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83E" w:rsidRDefault="009D52AA" w:rsidP="00D47823">
      <w:pPr>
        <w:tabs>
          <w:tab w:val="left" w:pos="5106"/>
          <w:tab w:val="left" w:pos="6294"/>
          <w:tab w:val="left" w:pos="9770"/>
        </w:tabs>
        <w:ind w:left="115"/>
        <w:rPr>
          <w:rFonts w:ascii="Cambria" w:hAnsi="Cambria"/>
          <w:b/>
          <w:sz w:val="72"/>
        </w:rPr>
      </w:pPr>
      <w:r>
        <w:rPr>
          <w:rFonts w:ascii="Cambria" w:hAnsi="Cambria"/>
          <w:b/>
          <w:spacing w:val="3"/>
          <w:sz w:val="24"/>
          <w:szCs w:val="24"/>
        </w:rPr>
        <w:t xml:space="preserve">                                                                      </w:t>
      </w:r>
      <w:r w:rsidR="009C6B5B">
        <w:rPr>
          <w:rFonts w:ascii="Cambria" w:hAnsi="Cambria"/>
          <w:b/>
          <w:spacing w:val="3"/>
          <w:sz w:val="24"/>
          <w:szCs w:val="24"/>
        </w:rPr>
        <w:t xml:space="preserve">                        </w:t>
      </w:r>
      <w:r>
        <w:rPr>
          <w:rFonts w:ascii="Cambria" w:hAnsi="Cambria"/>
          <w:b/>
          <w:spacing w:val="3"/>
          <w:sz w:val="24"/>
          <w:szCs w:val="24"/>
        </w:rPr>
        <w:t xml:space="preserve">Anexă la H.C.L. Sighișoara  nr. </w:t>
      </w:r>
      <w:r w:rsidR="009C6B5B">
        <w:rPr>
          <w:rFonts w:ascii="Cambria" w:hAnsi="Cambria"/>
          <w:b/>
          <w:spacing w:val="3"/>
          <w:sz w:val="24"/>
          <w:szCs w:val="24"/>
        </w:rPr>
        <w:t>_____/__________</w:t>
      </w:r>
      <w:r>
        <w:rPr>
          <w:rFonts w:ascii="Cambria" w:hAnsi="Cambria"/>
          <w:b/>
          <w:spacing w:val="3"/>
          <w:sz w:val="24"/>
          <w:szCs w:val="24"/>
        </w:rPr>
        <w:t xml:space="preserve">  </w:t>
      </w:r>
      <w:r>
        <w:rPr>
          <w:rFonts w:ascii="Cambria" w:hAnsi="Cambria"/>
          <w:b/>
          <w:spacing w:val="3"/>
          <w:sz w:val="72"/>
        </w:rPr>
        <w:br/>
      </w:r>
      <w:r w:rsidR="00AC284D">
        <w:rPr>
          <w:noProof/>
          <w:lang w:val="en-US" w:eastAsia="en-US" w:bidi="ar-SA"/>
        </w:rPr>
        <mc:AlternateContent>
          <mc:Choice Requires="wps">
            <w:drawing>
              <wp:anchor distT="0" distB="0" distL="114299" distR="114299" simplePos="0" relativeHeight="251657728" behindDoc="1" locked="0" layoutInCell="1" allowOverlap="1">
                <wp:simplePos x="0" y="0"/>
                <wp:positionH relativeFrom="page">
                  <wp:posOffset>5124449</wp:posOffset>
                </wp:positionH>
                <wp:positionV relativeFrom="page">
                  <wp:posOffset>4295140</wp:posOffset>
                </wp:positionV>
                <wp:extent cx="0" cy="154305"/>
                <wp:effectExtent l="38100" t="0" r="1905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67056">
                          <a:solidFill>
                            <a:srgbClr val="D2D2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E0E0C" id="Line 2" o:spid="_x0000_s1026" style="position:absolute;z-index:-251658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03.5pt,338.2pt" to="403.5pt,3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" strokecolor="#d2d2d2" strokeweight="5.28pt">
                <w10:wrap anchorx="page" anchory="page"/>
              </v:line>
            </w:pict>
          </mc:Fallback>
        </mc:AlternateContent>
      </w:r>
      <w:r w:rsidR="00DB60C0">
        <w:rPr>
          <w:rFonts w:ascii="Cambria" w:hAnsi="Cambria"/>
          <w:b/>
          <w:spacing w:val="3"/>
          <w:sz w:val="72"/>
        </w:rPr>
        <w:t>REGULAMENT</w:t>
      </w:r>
      <w:r w:rsidR="00DB60C0">
        <w:rPr>
          <w:rFonts w:ascii="Cambria" w:hAnsi="Cambria"/>
          <w:b/>
          <w:spacing w:val="3"/>
          <w:sz w:val="72"/>
        </w:rPr>
        <w:tab/>
      </w:r>
      <w:r w:rsidR="00DB60C0">
        <w:rPr>
          <w:rFonts w:ascii="Cambria" w:hAnsi="Cambria"/>
          <w:b/>
          <w:sz w:val="72"/>
        </w:rPr>
        <w:t>DE</w:t>
      </w:r>
      <w:r w:rsidR="00DB60C0">
        <w:rPr>
          <w:rFonts w:ascii="Cambria" w:hAnsi="Cambria"/>
          <w:b/>
          <w:sz w:val="72"/>
        </w:rPr>
        <w:tab/>
      </w:r>
      <w:r w:rsidR="00DB60C0">
        <w:rPr>
          <w:rFonts w:ascii="Cambria" w:hAnsi="Cambria"/>
          <w:b/>
          <w:spacing w:val="3"/>
          <w:sz w:val="72"/>
        </w:rPr>
        <w:t>VÂNZARE</w:t>
      </w:r>
      <w:r w:rsidR="00DB60C0">
        <w:rPr>
          <w:rFonts w:ascii="Cambria" w:hAnsi="Cambria"/>
          <w:b/>
          <w:spacing w:val="3"/>
          <w:sz w:val="72"/>
        </w:rPr>
        <w:tab/>
      </w:r>
      <w:r w:rsidR="00DB60C0">
        <w:rPr>
          <w:rFonts w:ascii="Cambria" w:hAnsi="Cambria"/>
          <w:b/>
          <w:sz w:val="72"/>
        </w:rPr>
        <w:t>A</w:t>
      </w:r>
    </w:p>
    <w:p w:rsidR="0020383E" w:rsidRDefault="00DB60C0" w:rsidP="00D47823">
      <w:pPr>
        <w:ind w:left="115"/>
        <w:rPr>
          <w:rFonts w:ascii="Cambria" w:hAnsi="Cambria"/>
          <w:b/>
          <w:sz w:val="72"/>
        </w:rPr>
      </w:pPr>
      <w:r>
        <w:rPr>
          <w:rFonts w:ascii="Cambria" w:hAnsi="Cambria"/>
          <w:b/>
          <w:spacing w:val="3"/>
          <w:sz w:val="72"/>
        </w:rPr>
        <w:t>LOCUINŢELOR DE TIP</w:t>
      </w:r>
      <w:r>
        <w:rPr>
          <w:rFonts w:ascii="Cambria" w:hAnsi="Cambria"/>
          <w:b/>
          <w:spacing w:val="-65"/>
          <w:sz w:val="72"/>
        </w:rPr>
        <w:t xml:space="preserve"> </w:t>
      </w:r>
      <w:r>
        <w:rPr>
          <w:rFonts w:ascii="Cambria" w:hAnsi="Cambria"/>
          <w:b/>
          <w:spacing w:val="3"/>
          <w:sz w:val="72"/>
        </w:rPr>
        <w:t>ANL</w:t>
      </w:r>
    </w:p>
    <w:p w:rsidR="0020383E" w:rsidRDefault="00DB60C0" w:rsidP="00D47823">
      <w:pPr>
        <w:ind w:left="115"/>
        <w:rPr>
          <w:rFonts w:ascii="Cambria" w:hAnsi="Cambria"/>
          <w:spacing w:val="17"/>
          <w:sz w:val="26"/>
        </w:rPr>
      </w:pPr>
      <w:r>
        <w:rPr>
          <w:rFonts w:ascii="Cambria" w:hAnsi="Cambria"/>
          <w:b/>
          <w:i/>
          <w:spacing w:val="17"/>
          <w:sz w:val="32"/>
        </w:rPr>
        <w:t xml:space="preserve">CAPITOLUL </w:t>
      </w:r>
      <w:r>
        <w:rPr>
          <w:rFonts w:ascii="Cambria" w:hAnsi="Cambria"/>
          <w:b/>
          <w:i/>
          <w:sz w:val="32"/>
        </w:rPr>
        <w:t xml:space="preserve">I </w:t>
      </w:r>
      <w:r>
        <w:rPr>
          <w:rFonts w:ascii="Cambria" w:hAnsi="Cambria"/>
          <w:i/>
          <w:sz w:val="32"/>
        </w:rPr>
        <w:t xml:space="preserve">: </w:t>
      </w:r>
      <w:r>
        <w:rPr>
          <w:rFonts w:ascii="Cambria" w:hAnsi="Cambria"/>
          <w:spacing w:val="14"/>
          <w:sz w:val="32"/>
        </w:rPr>
        <w:t>S</w:t>
      </w:r>
      <w:r>
        <w:rPr>
          <w:rFonts w:ascii="Cambria" w:hAnsi="Cambria"/>
          <w:spacing w:val="14"/>
          <w:sz w:val="26"/>
        </w:rPr>
        <w:t xml:space="preserve">COP </w:t>
      </w:r>
      <w:r w:rsidR="009C6B5B">
        <w:rPr>
          <w:rFonts w:ascii="Cambria" w:hAnsi="Cambria"/>
          <w:spacing w:val="9"/>
          <w:sz w:val="26"/>
        </w:rPr>
        <w:t>Ș</w:t>
      </w:r>
      <w:r>
        <w:rPr>
          <w:rFonts w:ascii="Cambria" w:hAnsi="Cambria"/>
          <w:spacing w:val="9"/>
          <w:sz w:val="26"/>
        </w:rPr>
        <w:t>I</w:t>
      </w:r>
      <w:r>
        <w:rPr>
          <w:rFonts w:ascii="Cambria" w:hAnsi="Cambria"/>
          <w:spacing w:val="65"/>
          <w:sz w:val="26"/>
        </w:rPr>
        <w:t xml:space="preserve"> </w:t>
      </w:r>
      <w:r>
        <w:rPr>
          <w:rFonts w:ascii="Cambria" w:hAnsi="Cambria"/>
          <w:spacing w:val="17"/>
          <w:sz w:val="26"/>
        </w:rPr>
        <w:t>DEFINIȚII</w:t>
      </w:r>
    </w:p>
    <w:p w:rsidR="00D25A16" w:rsidRDefault="00D25A16" w:rsidP="00D47823">
      <w:pPr>
        <w:ind w:left="115"/>
        <w:rPr>
          <w:rFonts w:ascii="Cambria" w:hAnsi="Cambria"/>
          <w:spacing w:val="17"/>
          <w:sz w:val="26"/>
        </w:rPr>
      </w:pPr>
    </w:p>
    <w:p w:rsidR="009C6B5B" w:rsidRDefault="009C6B5B" w:rsidP="00D47823">
      <w:pPr>
        <w:ind w:left="115"/>
        <w:rPr>
          <w:rFonts w:ascii="Cambria" w:hAnsi="Cambria"/>
        </w:rPr>
      </w:pPr>
      <w:r w:rsidRPr="003F06E9">
        <w:rPr>
          <w:rFonts w:ascii="Cambria" w:hAnsi="Cambria"/>
        </w:rPr>
        <w:t>ART. 1. S</w:t>
      </w:r>
      <w:r w:rsidR="003668C0">
        <w:rPr>
          <w:rFonts w:ascii="Cambria" w:hAnsi="Cambria"/>
        </w:rPr>
        <w:t>COP</w:t>
      </w:r>
    </w:p>
    <w:p w:rsidR="009C6B5B" w:rsidRPr="009C6B5B" w:rsidRDefault="009C6B5B" w:rsidP="009C6B5B">
      <w:pPr>
        <w:pStyle w:val="ListParagraph"/>
        <w:numPr>
          <w:ilvl w:val="1"/>
          <w:numId w:val="19"/>
        </w:numPr>
        <w:tabs>
          <w:tab w:val="left" w:pos="498"/>
        </w:tabs>
        <w:rPr>
          <w:sz w:val="20"/>
        </w:rPr>
      </w:pPr>
      <w:r w:rsidRPr="009C6B5B">
        <w:rPr>
          <w:sz w:val="20"/>
        </w:rPr>
        <w:t>Scopul</w:t>
      </w:r>
      <w:r w:rsidRPr="009C6B5B">
        <w:rPr>
          <w:spacing w:val="23"/>
          <w:sz w:val="20"/>
        </w:rPr>
        <w:t xml:space="preserve"> </w:t>
      </w:r>
      <w:r w:rsidRPr="009C6B5B">
        <w:rPr>
          <w:sz w:val="20"/>
        </w:rPr>
        <w:t>prezentului</w:t>
      </w:r>
      <w:r w:rsidRPr="009C6B5B">
        <w:rPr>
          <w:spacing w:val="24"/>
          <w:sz w:val="20"/>
        </w:rPr>
        <w:t xml:space="preserve"> </w:t>
      </w:r>
      <w:r w:rsidRPr="009C6B5B">
        <w:rPr>
          <w:sz w:val="20"/>
        </w:rPr>
        <w:t>regulament</w:t>
      </w:r>
      <w:r w:rsidRPr="009C6B5B">
        <w:rPr>
          <w:spacing w:val="24"/>
          <w:sz w:val="20"/>
        </w:rPr>
        <w:t xml:space="preserve"> </w:t>
      </w:r>
      <w:r w:rsidRPr="009C6B5B">
        <w:rPr>
          <w:sz w:val="20"/>
        </w:rPr>
        <w:t>îl</w:t>
      </w:r>
      <w:r w:rsidRPr="009C6B5B">
        <w:rPr>
          <w:spacing w:val="26"/>
          <w:sz w:val="20"/>
        </w:rPr>
        <w:t xml:space="preserve"> </w:t>
      </w:r>
      <w:r w:rsidRPr="009C6B5B">
        <w:rPr>
          <w:sz w:val="20"/>
        </w:rPr>
        <w:t>reprezintă</w:t>
      </w:r>
      <w:r w:rsidRPr="009C6B5B">
        <w:rPr>
          <w:spacing w:val="32"/>
          <w:sz w:val="20"/>
        </w:rPr>
        <w:t xml:space="preserve"> </w:t>
      </w:r>
      <w:r w:rsidRPr="009C6B5B">
        <w:rPr>
          <w:sz w:val="20"/>
        </w:rPr>
        <w:t>stabilirea</w:t>
      </w:r>
      <w:r w:rsidRPr="009C6B5B">
        <w:rPr>
          <w:spacing w:val="27"/>
          <w:sz w:val="20"/>
        </w:rPr>
        <w:t xml:space="preserve"> </w:t>
      </w:r>
      <w:r w:rsidRPr="009C6B5B">
        <w:rPr>
          <w:sz w:val="20"/>
        </w:rPr>
        <w:t>cadrului</w:t>
      </w:r>
      <w:r w:rsidRPr="009C6B5B">
        <w:rPr>
          <w:spacing w:val="24"/>
          <w:sz w:val="20"/>
        </w:rPr>
        <w:t xml:space="preserve"> </w:t>
      </w:r>
      <w:r w:rsidRPr="009C6B5B">
        <w:rPr>
          <w:sz w:val="20"/>
        </w:rPr>
        <w:t>general,</w:t>
      </w:r>
      <w:r w:rsidRPr="009C6B5B">
        <w:rPr>
          <w:spacing w:val="26"/>
          <w:sz w:val="20"/>
        </w:rPr>
        <w:t xml:space="preserve"> </w:t>
      </w:r>
      <w:r w:rsidRPr="009C6B5B">
        <w:rPr>
          <w:sz w:val="20"/>
        </w:rPr>
        <w:t>a</w:t>
      </w:r>
      <w:r w:rsidRPr="009C6B5B">
        <w:rPr>
          <w:spacing w:val="27"/>
          <w:sz w:val="20"/>
        </w:rPr>
        <w:t xml:space="preserve"> </w:t>
      </w:r>
      <w:r w:rsidRPr="009C6B5B">
        <w:rPr>
          <w:sz w:val="20"/>
        </w:rPr>
        <w:t>principiilor</w:t>
      </w:r>
      <w:r w:rsidRPr="009C6B5B">
        <w:rPr>
          <w:spacing w:val="25"/>
          <w:sz w:val="20"/>
        </w:rPr>
        <w:t xml:space="preserve"> </w:t>
      </w:r>
      <w:r w:rsidRPr="009C6B5B">
        <w:rPr>
          <w:sz w:val="20"/>
        </w:rPr>
        <w:t>si</w:t>
      </w:r>
      <w:r w:rsidRPr="009C6B5B">
        <w:rPr>
          <w:spacing w:val="24"/>
          <w:sz w:val="20"/>
        </w:rPr>
        <w:t xml:space="preserve"> </w:t>
      </w:r>
      <w:r w:rsidRPr="009C6B5B">
        <w:rPr>
          <w:sz w:val="20"/>
        </w:rPr>
        <w:t>procedurilor</w:t>
      </w:r>
      <w:r w:rsidRPr="009C6B5B">
        <w:rPr>
          <w:spacing w:val="26"/>
          <w:sz w:val="20"/>
        </w:rPr>
        <w:t xml:space="preserve"> </w:t>
      </w:r>
      <w:r w:rsidRPr="009C6B5B">
        <w:rPr>
          <w:sz w:val="20"/>
        </w:rPr>
        <w:t>privind</w:t>
      </w:r>
      <w:r w:rsidRPr="009C6B5B">
        <w:rPr>
          <w:spacing w:val="24"/>
          <w:sz w:val="20"/>
        </w:rPr>
        <w:t xml:space="preserve"> </w:t>
      </w:r>
      <w:r w:rsidRPr="009C6B5B">
        <w:rPr>
          <w:sz w:val="20"/>
        </w:rPr>
        <w:t>vânzarea</w:t>
      </w:r>
    </w:p>
    <w:p w:rsidR="009C6B5B" w:rsidRDefault="009C6B5B" w:rsidP="009C6B5B">
      <w:pPr>
        <w:pStyle w:val="BodyText"/>
        <w:ind w:left="115"/>
      </w:pPr>
      <w:r>
        <w:t>locuințelor de tip ANL.</w:t>
      </w:r>
    </w:p>
    <w:p w:rsidR="009C6B5B" w:rsidRDefault="009C6B5B" w:rsidP="009C6B5B">
      <w:pPr>
        <w:pStyle w:val="BodyText"/>
        <w:rPr>
          <w:sz w:val="17"/>
        </w:rPr>
      </w:pPr>
    </w:p>
    <w:p w:rsidR="009C6B5B" w:rsidRPr="009C6B5B" w:rsidRDefault="009C6B5B" w:rsidP="009C6B5B">
      <w:pPr>
        <w:pStyle w:val="ListParagraph"/>
        <w:numPr>
          <w:ilvl w:val="1"/>
          <w:numId w:val="19"/>
        </w:numPr>
        <w:tabs>
          <w:tab w:val="left" w:pos="496"/>
        </w:tabs>
        <w:rPr>
          <w:sz w:val="20"/>
        </w:rPr>
      </w:pPr>
      <w:r w:rsidRPr="009C6B5B">
        <w:rPr>
          <w:sz w:val="20"/>
        </w:rPr>
        <w:t>Baza</w:t>
      </w:r>
      <w:r w:rsidRPr="009C6B5B">
        <w:rPr>
          <w:spacing w:val="27"/>
          <w:sz w:val="20"/>
        </w:rPr>
        <w:t xml:space="preserve"> </w:t>
      </w:r>
      <w:r w:rsidRPr="009C6B5B">
        <w:rPr>
          <w:sz w:val="20"/>
        </w:rPr>
        <w:t>legală</w:t>
      </w:r>
      <w:r w:rsidRPr="009C6B5B">
        <w:rPr>
          <w:spacing w:val="25"/>
          <w:sz w:val="20"/>
        </w:rPr>
        <w:t xml:space="preserve"> </w:t>
      </w:r>
      <w:r w:rsidRPr="009C6B5B">
        <w:rPr>
          <w:sz w:val="20"/>
        </w:rPr>
        <w:t>pentru</w:t>
      </w:r>
      <w:r w:rsidRPr="009C6B5B">
        <w:rPr>
          <w:spacing w:val="26"/>
          <w:sz w:val="20"/>
        </w:rPr>
        <w:t xml:space="preserve"> </w:t>
      </w:r>
      <w:r w:rsidRPr="009C6B5B">
        <w:rPr>
          <w:sz w:val="20"/>
        </w:rPr>
        <w:t>stabilirea</w:t>
      </w:r>
      <w:r w:rsidRPr="009C6B5B">
        <w:rPr>
          <w:spacing w:val="25"/>
          <w:sz w:val="20"/>
        </w:rPr>
        <w:t xml:space="preserve"> </w:t>
      </w:r>
      <w:r w:rsidRPr="009C6B5B">
        <w:rPr>
          <w:sz w:val="20"/>
        </w:rPr>
        <w:t>cadrului</w:t>
      </w:r>
      <w:r w:rsidRPr="009C6B5B">
        <w:rPr>
          <w:spacing w:val="25"/>
          <w:sz w:val="20"/>
        </w:rPr>
        <w:t xml:space="preserve"> </w:t>
      </w:r>
      <w:r w:rsidRPr="009C6B5B">
        <w:rPr>
          <w:sz w:val="20"/>
        </w:rPr>
        <w:t>general,</w:t>
      </w:r>
      <w:r w:rsidRPr="009C6B5B">
        <w:rPr>
          <w:spacing w:val="24"/>
          <w:sz w:val="20"/>
        </w:rPr>
        <w:t xml:space="preserve"> </w:t>
      </w:r>
      <w:r w:rsidRPr="009C6B5B">
        <w:rPr>
          <w:sz w:val="20"/>
        </w:rPr>
        <w:t>principiilor</w:t>
      </w:r>
      <w:r w:rsidRPr="009C6B5B">
        <w:rPr>
          <w:spacing w:val="25"/>
          <w:sz w:val="20"/>
        </w:rPr>
        <w:t xml:space="preserve"> </w:t>
      </w:r>
      <w:r w:rsidRPr="009C6B5B">
        <w:rPr>
          <w:sz w:val="20"/>
        </w:rPr>
        <w:t>si</w:t>
      </w:r>
      <w:r w:rsidRPr="009C6B5B">
        <w:rPr>
          <w:spacing w:val="25"/>
          <w:sz w:val="20"/>
        </w:rPr>
        <w:t xml:space="preserve"> </w:t>
      </w:r>
      <w:r w:rsidRPr="009C6B5B">
        <w:rPr>
          <w:sz w:val="20"/>
        </w:rPr>
        <w:t>a</w:t>
      </w:r>
      <w:r w:rsidRPr="009C6B5B">
        <w:rPr>
          <w:spacing w:val="25"/>
          <w:sz w:val="20"/>
        </w:rPr>
        <w:t xml:space="preserve"> </w:t>
      </w:r>
      <w:r w:rsidRPr="009C6B5B">
        <w:rPr>
          <w:sz w:val="20"/>
        </w:rPr>
        <w:t>procedurii</w:t>
      </w:r>
      <w:r w:rsidRPr="009C6B5B">
        <w:rPr>
          <w:spacing w:val="25"/>
          <w:sz w:val="20"/>
        </w:rPr>
        <w:t xml:space="preserve"> </w:t>
      </w:r>
      <w:r w:rsidRPr="009C6B5B">
        <w:rPr>
          <w:sz w:val="20"/>
        </w:rPr>
        <w:t>privind</w:t>
      </w:r>
      <w:r w:rsidRPr="009C6B5B">
        <w:rPr>
          <w:spacing w:val="25"/>
          <w:sz w:val="20"/>
        </w:rPr>
        <w:t xml:space="preserve"> </w:t>
      </w:r>
      <w:r w:rsidRPr="009C6B5B">
        <w:rPr>
          <w:sz w:val="20"/>
        </w:rPr>
        <w:t>vânzarea</w:t>
      </w:r>
      <w:r w:rsidRPr="009C6B5B">
        <w:rPr>
          <w:spacing w:val="33"/>
          <w:sz w:val="20"/>
        </w:rPr>
        <w:t xml:space="preserve"> </w:t>
      </w:r>
      <w:r w:rsidRPr="009C6B5B">
        <w:rPr>
          <w:sz w:val="20"/>
        </w:rPr>
        <w:t>locuințelor</w:t>
      </w:r>
      <w:r w:rsidRPr="009C6B5B">
        <w:rPr>
          <w:spacing w:val="26"/>
          <w:sz w:val="20"/>
        </w:rPr>
        <w:t xml:space="preserve"> </w:t>
      </w:r>
      <w:r w:rsidRPr="009C6B5B">
        <w:rPr>
          <w:sz w:val="20"/>
        </w:rPr>
        <w:t>de</w:t>
      </w:r>
      <w:r w:rsidRPr="009C6B5B">
        <w:rPr>
          <w:spacing w:val="24"/>
          <w:sz w:val="20"/>
        </w:rPr>
        <w:t xml:space="preserve"> </w:t>
      </w:r>
      <w:r w:rsidRPr="009C6B5B">
        <w:rPr>
          <w:sz w:val="20"/>
        </w:rPr>
        <w:t>tip</w:t>
      </w:r>
      <w:r w:rsidRPr="009C6B5B">
        <w:rPr>
          <w:spacing w:val="28"/>
          <w:sz w:val="20"/>
        </w:rPr>
        <w:t xml:space="preserve"> </w:t>
      </w:r>
      <w:r w:rsidRPr="009C6B5B">
        <w:rPr>
          <w:sz w:val="20"/>
        </w:rPr>
        <w:t>A.N.L.</w:t>
      </w:r>
      <w:r w:rsidRPr="009C6B5B">
        <w:rPr>
          <w:spacing w:val="24"/>
          <w:sz w:val="20"/>
        </w:rPr>
        <w:t xml:space="preserve"> </w:t>
      </w:r>
      <w:r w:rsidRPr="009C6B5B">
        <w:rPr>
          <w:sz w:val="20"/>
        </w:rPr>
        <w:t>o</w:t>
      </w:r>
    </w:p>
    <w:p w:rsidR="009C6B5B" w:rsidRDefault="009C6B5B" w:rsidP="009C6B5B">
      <w:pPr>
        <w:pStyle w:val="BodyText"/>
        <w:ind w:left="115"/>
      </w:pPr>
      <w:r>
        <w:t>reprezintă:</w:t>
      </w:r>
    </w:p>
    <w:p w:rsidR="009C6B5B" w:rsidRDefault="009C6B5B" w:rsidP="009C6B5B">
      <w:pPr>
        <w:pStyle w:val="BodyText"/>
        <w:rPr>
          <w:sz w:val="17"/>
        </w:rPr>
      </w:pPr>
    </w:p>
    <w:p w:rsidR="009C6B5B" w:rsidRDefault="009C6B5B" w:rsidP="009C6B5B">
      <w:pPr>
        <w:pStyle w:val="ListParagraph"/>
        <w:numPr>
          <w:ilvl w:val="2"/>
          <w:numId w:val="16"/>
        </w:numPr>
        <w:tabs>
          <w:tab w:val="left" w:pos="836"/>
          <w:tab w:val="left" w:pos="837"/>
        </w:tabs>
        <w:ind w:hanging="360"/>
        <w:rPr>
          <w:sz w:val="20"/>
        </w:rPr>
      </w:pPr>
      <w:r>
        <w:rPr>
          <w:sz w:val="20"/>
        </w:rPr>
        <w:t>Legea nr. 152/1998, republicată și actualizată, privind înfiinţarea Agenţiei Naţionale pentru</w:t>
      </w:r>
      <w:r>
        <w:rPr>
          <w:spacing w:val="-8"/>
          <w:sz w:val="20"/>
        </w:rPr>
        <w:t xml:space="preserve"> </w:t>
      </w:r>
      <w:r>
        <w:rPr>
          <w:sz w:val="20"/>
        </w:rPr>
        <w:t>Locuinţe;</w:t>
      </w:r>
    </w:p>
    <w:p w:rsidR="009C6B5B" w:rsidRDefault="009C6B5B" w:rsidP="009C6B5B">
      <w:pPr>
        <w:pStyle w:val="BodyText"/>
        <w:rPr>
          <w:sz w:val="17"/>
        </w:rPr>
      </w:pPr>
    </w:p>
    <w:p w:rsidR="009C6B5B" w:rsidRDefault="009C6B5B" w:rsidP="009C6B5B">
      <w:pPr>
        <w:pStyle w:val="ListParagraph"/>
        <w:numPr>
          <w:ilvl w:val="2"/>
          <w:numId w:val="16"/>
        </w:numPr>
        <w:tabs>
          <w:tab w:val="left" w:pos="836"/>
          <w:tab w:val="left" w:pos="837"/>
        </w:tabs>
        <w:ind w:hanging="360"/>
        <w:rPr>
          <w:sz w:val="20"/>
        </w:rPr>
      </w:pPr>
      <w:r>
        <w:rPr>
          <w:sz w:val="20"/>
        </w:rPr>
        <w:t>H.G. nr. 962/2001, cu modificările și completările ulterioare, privind aprobarea Normelor</w:t>
      </w:r>
      <w:r>
        <w:rPr>
          <w:spacing w:val="1"/>
          <w:sz w:val="20"/>
        </w:rPr>
        <w:t xml:space="preserve"> </w:t>
      </w:r>
      <w:r>
        <w:rPr>
          <w:sz w:val="20"/>
        </w:rPr>
        <w:t>metodologice pentru</w:t>
      </w:r>
    </w:p>
    <w:p w:rsidR="009C6B5B" w:rsidRDefault="009C6B5B" w:rsidP="009C6B5B">
      <w:pPr>
        <w:pStyle w:val="BodyText"/>
        <w:ind w:left="817" w:right="941"/>
        <w:jc w:val="center"/>
      </w:pPr>
      <w:r>
        <w:t>punerea în aplicare a prevederilor Legii nr. 152/1998 privind înfiinţarea Agenţiei Naţionale pentru Locuinţe;</w:t>
      </w:r>
    </w:p>
    <w:p w:rsidR="009C6B5B" w:rsidRDefault="009C6B5B" w:rsidP="009C6B5B">
      <w:pPr>
        <w:pStyle w:val="BodyText"/>
        <w:rPr>
          <w:sz w:val="17"/>
        </w:rPr>
      </w:pPr>
    </w:p>
    <w:p w:rsidR="009C6B5B" w:rsidRDefault="009C6B5B" w:rsidP="009C6B5B">
      <w:pPr>
        <w:pStyle w:val="ListParagraph"/>
        <w:numPr>
          <w:ilvl w:val="2"/>
          <w:numId w:val="16"/>
        </w:numPr>
        <w:tabs>
          <w:tab w:val="left" w:pos="836"/>
          <w:tab w:val="left" w:pos="837"/>
        </w:tabs>
        <w:ind w:right="261" w:hanging="360"/>
        <w:rPr>
          <w:sz w:val="20"/>
        </w:rPr>
      </w:pPr>
      <w:r>
        <w:rPr>
          <w:sz w:val="20"/>
        </w:rPr>
        <w:t>Ordonanţa</w:t>
      </w:r>
      <w:r>
        <w:rPr>
          <w:spacing w:val="-14"/>
          <w:sz w:val="20"/>
        </w:rPr>
        <w:t xml:space="preserve"> </w:t>
      </w:r>
      <w:r>
        <w:rPr>
          <w:sz w:val="20"/>
        </w:rPr>
        <w:t>de</w:t>
      </w:r>
      <w:r>
        <w:rPr>
          <w:spacing w:val="-15"/>
          <w:sz w:val="20"/>
        </w:rPr>
        <w:t xml:space="preserve"> </w:t>
      </w:r>
      <w:r>
        <w:rPr>
          <w:sz w:val="20"/>
        </w:rPr>
        <w:t>urgenţă</w:t>
      </w:r>
      <w:r>
        <w:rPr>
          <w:spacing w:val="-13"/>
          <w:sz w:val="20"/>
        </w:rPr>
        <w:t xml:space="preserve"> </w:t>
      </w:r>
      <w:r>
        <w:rPr>
          <w:sz w:val="20"/>
        </w:rPr>
        <w:t>a</w:t>
      </w:r>
      <w:r>
        <w:rPr>
          <w:spacing w:val="-13"/>
          <w:sz w:val="20"/>
        </w:rPr>
        <w:t xml:space="preserve"> </w:t>
      </w:r>
      <w:r>
        <w:rPr>
          <w:sz w:val="20"/>
        </w:rPr>
        <w:t>Guvernului</w:t>
      </w:r>
      <w:r>
        <w:rPr>
          <w:spacing w:val="-14"/>
          <w:sz w:val="20"/>
        </w:rPr>
        <w:t xml:space="preserve"> </w:t>
      </w:r>
      <w:r>
        <w:rPr>
          <w:sz w:val="20"/>
        </w:rPr>
        <w:t>nr.</w:t>
      </w:r>
      <w:r>
        <w:rPr>
          <w:spacing w:val="-14"/>
          <w:sz w:val="20"/>
        </w:rPr>
        <w:t xml:space="preserve"> </w:t>
      </w:r>
      <w:r>
        <w:rPr>
          <w:sz w:val="20"/>
        </w:rPr>
        <w:t>99/2006,</w:t>
      </w:r>
      <w:r>
        <w:rPr>
          <w:spacing w:val="-12"/>
          <w:sz w:val="20"/>
        </w:rPr>
        <w:t xml:space="preserve"> </w:t>
      </w:r>
      <w:r>
        <w:rPr>
          <w:sz w:val="20"/>
        </w:rPr>
        <w:t>cu</w:t>
      </w:r>
      <w:r>
        <w:rPr>
          <w:spacing w:val="-11"/>
          <w:sz w:val="20"/>
        </w:rPr>
        <w:t xml:space="preserve"> </w:t>
      </w:r>
      <w:r>
        <w:rPr>
          <w:sz w:val="20"/>
        </w:rPr>
        <w:t>modificările</w:t>
      </w:r>
      <w:r>
        <w:rPr>
          <w:spacing w:val="-13"/>
          <w:sz w:val="20"/>
        </w:rPr>
        <w:t xml:space="preserve"> </w:t>
      </w:r>
      <w:r>
        <w:rPr>
          <w:sz w:val="20"/>
        </w:rPr>
        <w:t>și</w:t>
      </w:r>
      <w:r>
        <w:rPr>
          <w:spacing w:val="-14"/>
          <w:sz w:val="20"/>
        </w:rPr>
        <w:t xml:space="preserve"> </w:t>
      </w:r>
      <w:r>
        <w:rPr>
          <w:sz w:val="20"/>
        </w:rPr>
        <w:t>completările</w:t>
      </w:r>
      <w:r>
        <w:rPr>
          <w:spacing w:val="-15"/>
          <w:sz w:val="20"/>
        </w:rPr>
        <w:t xml:space="preserve"> </w:t>
      </w:r>
      <w:r>
        <w:rPr>
          <w:sz w:val="20"/>
        </w:rPr>
        <w:t>ulterioare,</w:t>
      </w:r>
      <w:r>
        <w:rPr>
          <w:spacing w:val="-12"/>
          <w:sz w:val="20"/>
        </w:rPr>
        <w:t xml:space="preserve"> </w:t>
      </w:r>
      <w:r>
        <w:rPr>
          <w:sz w:val="20"/>
        </w:rPr>
        <w:t>privind</w:t>
      </w:r>
      <w:r>
        <w:rPr>
          <w:spacing w:val="-13"/>
          <w:sz w:val="20"/>
        </w:rPr>
        <w:t xml:space="preserve"> </w:t>
      </w:r>
      <w:r>
        <w:rPr>
          <w:sz w:val="20"/>
        </w:rPr>
        <w:t>instituţiile</w:t>
      </w:r>
      <w:r>
        <w:rPr>
          <w:spacing w:val="-15"/>
          <w:sz w:val="20"/>
        </w:rPr>
        <w:t xml:space="preserve"> </w:t>
      </w:r>
      <w:r>
        <w:rPr>
          <w:sz w:val="20"/>
        </w:rPr>
        <w:t>de</w:t>
      </w:r>
      <w:r>
        <w:rPr>
          <w:spacing w:val="-13"/>
          <w:sz w:val="20"/>
        </w:rPr>
        <w:t xml:space="preserve"> </w:t>
      </w:r>
      <w:r>
        <w:rPr>
          <w:sz w:val="20"/>
        </w:rPr>
        <w:t>credit și adecvarea</w:t>
      </w:r>
      <w:r>
        <w:rPr>
          <w:spacing w:val="-1"/>
          <w:sz w:val="20"/>
        </w:rPr>
        <w:t xml:space="preserve"> </w:t>
      </w:r>
      <w:r>
        <w:rPr>
          <w:sz w:val="20"/>
        </w:rPr>
        <w:t>capitalului;</w:t>
      </w:r>
    </w:p>
    <w:p w:rsidR="009C6B5B" w:rsidRDefault="009C6B5B" w:rsidP="009C6B5B">
      <w:pPr>
        <w:pStyle w:val="ListParagraph"/>
        <w:tabs>
          <w:tab w:val="left" w:pos="836"/>
          <w:tab w:val="left" w:pos="837"/>
        </w:tabs>
        <w:ind w:left="836" w:right="261"/>
        <w:rPr>
          <w:sz w:val="20"/>
        </w:rPr>
      </w:pPr>
    </w:p>
    <w:p w:rsidR="009C6B5B" w:rsidRDefault="009C6B5B" w:rsidP="009C6B5B">
      <w:pPr>
        <w:pStyle w:val="ListParagraph"/>
        <w:numPr>
          <w:ilvl w:val="2"/>
          <w:numId w:val="16"/>
        </w:numPr>
        <w:tabs>
          <w:tab w:val="left" w:pos="836"/>
          <w:tab w:val="left" w:pos="837"/>
        </w:tabs>
        <w:ind w:right="262" w:hanging="360"/>
        <w:rPr>
          <w:sz w:val="20"/>
        </w:rPr>
      </w:pPr>
      <w:r>
        <w:rPr>
          <w:sz w:val="20"/>
        </w:rPr>
        <w:t>Legea</w:t>
      </w:r>
      <w:r>
        <w:rPr>
          <w:spacing w:val="-10"/>
          <w:sz w:val="20"/>
        </w:rPr>
        <w:t xml:space="preserve"> </w:t>
      </w:r>
      <w:r>
        <w:rPr>
          <w:sz w:val="20"/>
        </w:rPr>
        <w:t>nr.</w:t>
      </w:r>
      <w:r>
        <w:rPr>
          <w:spacing w:val="-8"/>
          <w:sz w:val="20"/>
        </w:rPr>
        <w:t xml:space="preserve"> </w:t>
      </w:r>
      <w:r>
        <w:rPr>
          <w:sz w:val="20"/>
        </w:rPr>
        <w:t>227/2007,</w:t>
      </w:r>
      <w:r>
        <w:rPr>
          <w:spacing w:val="-8"/>
          <w:sz w:val="20"/>
        </w:rPr>
        <w:t xml:space="preserve"> </w:t>
      </w:r>
      <w:r>
        <w:rPr>
          <w:sz w:val="20"/>
        </w:rPr>
        <w:t>cu</w:t>
      </w:r>
      <w:r>
        <w:rPr>
          <w:spacing w:val="-7"/>
          <w:sz w:val="20"/>
        </w:rPr>
        <w:t xml:space="preserve"> </w:t>
      </w:r>
      <w:r>
        <w:rPr>
          <w:sz w:val="20"/>
        </w:rPr>
        <w:t>modificările</w:t>
      </w:r>
      <w:r>
        <w:rPr>
          <w:spacing w:val="-8"/>
          <w:sz w:val="20"/>
        </w:rPr>
        <w:t xml:space="preserve"> </w:t>
      </w:r>
      <w:r>
        <w:rPr>
          <w:sz w:val="20"/>
        </w:rPr>
        <w:t>și</w:t>
      </w:r>
      <w:r>
        <w:rPr>
          <w:spacing w:val="-10"/>
          <w:sz w:val="20"/>
        </w:rPr>
        <w:t xml:space="preserve"> </w:t>
      </w:r>
      <w:r>
        <w:rPr>
          <w:sz w:val="20"/>
        </w:rPr>
        <w:t>completările</w:t>
      </w:r>
      <w:r>
        <w:rPr>
          <w:spacing w:val="-10"/>
          <w:sz w:val="20"/>
        </w:rPr>
        <w:t xml:space="preserve"> </w:t>
      </w:r>
      <w:r>
        <w:rPr>
          <w:sz w:val="20"/>
        </w:rPr>
        <w:t>ulterioare,</w:t>
      </w:r>
      <w:r>
        <w:rPr>
          <w:spacing w:val="-9"/>
          <w:sz w:val="20"/>
        </w:rPr>
        <w:t xml:space="preserve"> </w:t>
      </w:r>
      <w:r>
        <w:rPr>
          <w:sz w:val="20"/>
        </w:rPr>
        <w:t>privind</w:t>
      </w:r>
      <w:r>
        <w:rPr>
          <w:spacing w:val="-10"/>
          <w:sz w:val="20"/>
        </w:rPr>
        <w:t xml:space="preserve"> </w:t>
      </w:r>
      <w:r>
        <w:rPr>
          <w:sz w:val="20"/>
        </w:rPr>
        <w:t>aprobarea</w:t>
      </w:r>
      <w:r>
        <w:rPr>
          <w:spacing w:val="-9"/>
          <w:sz w:val="20"/>
        </w:rPr>
        <w:t xml:space="preserve"> </w:t>
      </w:r>
      <w:r>
        <w:rPr>
          <w:sz w:val="20"/>
        </w:rPr>
        <w:t>Ordonanţei</w:t>
      </w:r>
      <w:r>
        <w:rPr>
          <w:spacing w:val="-11"/>
          <w:sz w:val="20"/>
        </w:rPr>
        <w:t xml:space="preserve"> </w:t>
      </w:r>
      <w:r>
        <w:rPr>
          <w:sz w:val="20"/>
        </w:rPr>
        <w:t>de</w:t>
      </w:r>
      <w:r>
        <w:rPr>
          <w:spacing w:val="-10"/>
          <w:sz w:val="20"/>
        </w:rPr>
        <w:t xml:space="preserve"> </w:t>
      </w:r>
      <w:r>
        <w:rPr>
          <w:sz w:val="20"/>
        </w:rPr>
        <w:t>urgenţă</w:t>
      </w:r>
      <w:r>
        <w:rPr>
          <w:spacing w:val="-9"/>
          <w:sz w:val="20"/>
        </w:rPr>
        <w:t xml:space="preserve"> </w:t>
      </w:r>
      <w:r>
        <w:rPr>
          <w:sz w:val="20"/>
        </w:rPr>
        <w:t>a</w:t>
      </w:r>
      <w:r>
        <w:rPr>
          <w:spacing w:val="-9"/>
          <w:sz w:val="20"/>
        </w:rPr>
        <w:t xml:space="preserve"> </w:t>
      </w:r>
      <w:r>
        <w:rPr>
          <w:sz w:val="20"/>
        </w:rPr>
        <w:t>Guvernului nr. 99/2006 privind instituţiile de credit și adecvarea</w:t>
      </w:r>
      <w:r>
        <w:rPr>
          <w:spacing w:val="-3"/>
          <w:sz w:val="20"/>
        </w:rPr>
        <w:t xml:space="preserve"> </w:t>
      </w:r>
      <w:r>
        <w:rPr>
          <w:sz w:val="20"/>
        </w:rPr>
        <w:t>capitalului.</w:t>
      </w:r>
    </w:p>
    <w:p w:rsidR="009C6B5B" w:rsidRDefault="009C6B5B" w:rsidP="00D47823">
      <w:pPr>
        <w:ind w:left="115"/>
        <w:rPr>
          <w:rFonts w:ascii="Cambria" w:hAnsi="Cambria"/>
          <w:sz w:val="26"/>
        </w:rPr>
      </w:pPr>
    </w:p>
    <w:p w:rsidR="0020383E" w:rsidRDefault="00DB60C0" w:rsidP="00D47823">
      <w:pPr>
        <w:ind w:left="115"/>
        <w:rPr>
          <w:rFonts w:ascii="Cambria" w:hAnsi="Cambria"/>
        </w:rPr>
      </w:pPr>
      <w:r>
        <w:rPr>
          <w:rFonts w:ascii="Cambria" w:hAnsi="Cambria"/>
          <w:sz w:val="28"/>
        </w:rPr>
        <w:t>A</w:t>
      </w:r>
      <w:r>
        <w:rPr>
          <w:rFonts w:ascii="Cambria" w:hAnsi="Cambria"/>
        </w:rPr>
        <w:t>RT</w:t>
      </w:r>
      <w:r>
        <w:rPr>
          <w:rFonts w:ascii="Cambria" w:hAnsi="Cambria"/>
          <w:sz w:val="28"/>
        </w:rPr>
        <w:t>.</w:t>
      </w:r>
      <w:r w:rsidR="003668C0">
        <w:rPr>
          <w:rFonts w:ascii="Cambria" w:hAnsi="Cambria"/>
          <w:sz w:val="28"/>
        </w:rPr>
        <w:t xml:space="preserve"> </w:t>
      </w:r>
      <w:r w:rsidR="009C6B5B">
        <w:rPr>
          <w:rFonts w:ascii="Cambria" w:hAnsi="Cambria"/>
          <w:sz w:val="28"/>
        </w:rPr>
        <w:t>2</w:t>
      </w:r>
      <w:r>
        <w:rPr>
          <w:rFonts w:ascii="Cambria" w:hAnsi="Cambria"/>
          <w:sz w:val="28"/>
        </w:rPr>
        <w:t>. T</w:t>
      </w:r>
      <w:r>
        <w:rPr>
          <w:rFonts w:ascii="Cambria" w:hAnsi="Cambria"/>
        </w:rPr>
        <w:t>ERMENI ȘI EXPRESII</w:t>
      </w:r>
    </w:p>
    <w:p w:rsidR="0020383E" w:rsidRDefault="009C6B5B" w:rsidP="00D47823">
      <w:pPr>
        <w:pStyle w:val="BodyText"/>
        <w:ind w:left="475"/>
      </w:pPr>
      <w:r>
        <w:rPr>
          <w:b/>
        </w:rPr>
        <w:t>2</w:t>
      </w:r>
      <w:r w:rsidR="00DB60C0">
        <w:rPr>
          <w:b/>
        </w:rPr>
        <w:t xml:space="preserve">.1. </w:t>
      </w:r>
      <w:r w:rsidR="00DB60C0">
        <w:t>În înțelesul prezentului regulament, termenii și expresiile de mai jos au următoarea semnificație:</w:t>
      </w:r>
    </w:p>
    <w:p w:rsidR="0020383E" w:rsidRDefault="0020383E" w:rsidP="00D47823">
      <w:pPr>
        <w:pStyle w:val="BodyText"/>
        <w:rPr>
          <w:sz w:val="23"/>
        </w:rPr>
      </w:pPr>
    </w:p>
    <w:tbl>
      <w:tblPr>
        <w:tblW w:w="0" w:type="auto"/>
        <w:tblInd w:w="517"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CellMar>
          <w:left w:w="0" w:type="dxa"/>
          <w:right w:w="0" w:type="dxa"/>
        </w:tblCellMar>
        <w:tblLook w:val="01E0" w:firstRow="1" w:lastRow="1" w:firstColumn="1" w:lastColumn="1" w:noHBand="0" w:noVBand="0"/>
      </w:tblPr>
      <w:tblGrid>
        <w:gridCol w:w="2240"/>
        <w:gridCol w:w="7492"/>
      </w:tblGrid>
      <w:tr w:rsidR="0020383E">
        <w:trPr>
          <w:trHeight w:val="1704"/>
        </w:trPr>
        <w:tc>
          <w:tcPr>
            <w:tcW w:w="2240" w:type="dxa"/>
          </w:tcPr>
          <w:p w:rsidR="0020383E" w:rsidRDefault="00DB60C0" w:rsidP="00D47823">
            <w:pPr>
              <w:pStyle w:val="TableParagraph"/>
              <w:rPr>
                <w:b/>
                <w:sz w:val="20"/>
              </w:rPr>
            </w:pPr>
            <w:r>
              <w:rPr>
                <w:b/>
                <w:sz w:val="20"/>
              </w:rPr>
              <w:t>Amortizare(A)</w:t>
            </w:r>
          </w:p>
        </w:tc>
        <w:tc>
          <w:tcPr>
            <w:tcW w:w="7492" w:type="dxa"/>
          </w:tcPr>
          <w:p w:rsidR="0020383E" w:rsidRDefault="00DB60C0" w:rsidP="00D47823">
            <w:pPr>
              <w:pStyle w:val="TableParagraph"/>
              <w:ind w:left="140" w:right="99"/>
              <w:jc w:val="both"/>
              <w:rPr>
                <w:sz w:val="20"/>
              </w:rPr>
            </w:pPr>
            <w:r>
              <w:rPr>
                <w:sz w:val="20"/>
              </w:rPr>
              <w:t>Valoarea calculată în conformitate cu prevederile art. 14 din Normele Metodologice privind</w:t>
            </w:r>
            <w:r>
              <w:rPr>
                <w:spacing w:val="-12"/>
                <w:sz w:val="20"/>
              </w:rPr>
              <w:t xml:space="preserve"> </w:t>
            </w:r>
            <w:r>
              <w:rPr>
                <w:sz w:val="20"/>
              </w:rPr>
              <w:t>reevaluarea</w:t>
            </w:r>
            <w:r>
              <w:rPr>
                <w:spacing w:val="-10"/>
                <w:sz w:val="20"/>
              </w:rPr>
              <w:t xml:space="preserve"> </w:t>
            </w:r>
            <w:r>
              <w:rPr>
                <w:sz w:val="20"/>
              </w:rPr>
              <w:t>și</w:t>
            </w:r>
            <w:r>
              <w:rPr>
                <w:spacing w:val="-13"/>
                <w:sz w:val="20"/>
              </w:rPr>
              <w:t xml:space="preserve"> </w:t>
            </w:r>
            <w:r>
              <w:rPr>
                <w:sz w:val="20"/>
              </w:rPr>
              <w:t>amortizarea</w:t>
            </w:r>
            <w:r>
              <w:rPr>
                <w:spacing w:val="-12"/>
                <w:sz w:val="20"/>
              </w:rPr>
              <w:t xml:space="preserve"> </w:t>
            </w:r>
            <w:r>
              <w:rPr>
                <w:sz w:val="20"/>
              </w:rPr>
              <w:t>activelor</w:t>
            </w:r>
            <w:r>
              <w:rPr>
                <w:spacing w:val="-12"/>
                <w:sz w:val="20"/>
              </w:rPr>
              <w:t xml:space="preserve"> </w:t>
            </w:r>
            <w:r>
              <w:rPr>
                <w:sz w:val="20"/>
              </w:rPr>
              <w:t>fixe</w:t>
            </w:r>
            <w:r>
              <w:rPr>
                <w:spacing w:val="-13"/>
                <w:sz w:val="20"/>
              </w:rPr>
              <w:t xml:space="preserve"> </w:t>
            </w:r>
            <w:r>
              <w:rPr>
                <w:sz w:val="20"/>
              </w:rPr>
              <w:t>corporale</w:t>
            </w:r>
            <w:r>
              <w:rPr>
                <w:spacing w:val="-14"/>
                <w:sz w:val="20"/>
              </w:rPr>
              <w:t xml:space="preserve"> </w:t>
            </w:r>
            <w:r>
              <w:rPr>
                <w:sz w:val="20"/>
              </w:rPr>
              <w:t>aflate</w:t>
            </w:r>
            <w:r>
              <w:rPr>
                <w:spacing w:val="-12"/>
                <w:sz w:val="20"/>
              </w:rPr>
              <w:t xml:space="preserve"> </w:t>
            </w:r>
            <w:r>
              <w:rPr>
                <w:sz w:val="20"/>
              </w:rPr>
              <w:t>în</w:t>
            </w:r>
            <w:r>
              <w:rPr>
                <w:spacing w:val="-12"/>
                <w:sz w:val="20"/>
              </w:rPr>
              <w:t xml:space="preserve"> </w:t>
            </w:r>
            <w:r>
              <w:rPr>
                <w:sz w:val="20"/>
              </w:rPr>
              <w:t>patrimoniul</w:t>
            </w:r>
            <w:r>
              <w:rPr>
                <w:spacing w:val="-13"/>
                <w:sz w:val="20"/>
              </w:rPr>
              <w:t xml:space="preserve"> </w:t>
            </w:r>
            <w:r>
              <w:rPr>
                <w:sz w:val="20"/>
              </w:rPr>
              <w:t>instituțiilor publice, aprobate prin Ordinul Ministrului Economiei și Finanțelor Nr. 3.471/2008. Amortizarea se calculează de la data punerii în funcțiune a locuinței A.N.L. până la data vânzării</w:t>
            </w:r>
          </w:p>
        </w:tc>
      </w:tr>
      <w:tr w:rsidR="0020383E">
        <w:trPr>
          <w:trHeight w:val="1653"/>
        </w:trPr>
        <w:tc>
          <w:tcPr>
            <w:tcW w:w="2240" w:type="dxa"/>
          </w:tcPr>
          <w:p w:rsidR="0020383E" w:rsidRDefault="00DB60C0" w:rsidP="00D47823">
            <w:pPr>
              <w:pStyle w:val="TableParagraph"/>
              <w:rPr>
                <w:b/>
                <w:sz w:val="20"/>
              </w:rPr>
            </w:pPr>
            <w:r>
              <w:rPr>
                <w:b/>
                <w:sz w:val="20"/>
              </w:rPr>
              <w:t>Administratorii</w:t>
            </w:r>
          </w:p>
          <w:p w:rsidR="0020383E" w:rsidRDefault="00DB60C0" w:rsidP="00D47823">
            <w:pPr>
              <w:pStyle w:val="TableParagraph"/>
              <w:rPr>
                <w:b/>
                <w:sz w:val="20"/>
              </w:rPr>
            </w:pPr>
            <w:r>
              <w:rPr>
                <w:b/>
                <w:sz w:val="20"/>
              </w:rPr>
              <w:t>locuințelor</w:t>
            </w:r>
          </w:p>
        </w:tc>
        <w:tc>
          <w:tcPr>
            <w:tcW w:w="7492" w:type="dxa"/>
          </w:tcPr>
          <w:p w:rsidR="0020383E" w:rsidRDefault="0020383E" w:rsidP="00D47823">
            <w:pPr>
              <w:pStyle w:val="TableParagraph"/>
              <w:ind w:left="0"/>
              <w:rPr>
                <w:sz w:val="19"/>
              </w:rPr>
            </w:pPr>
          </w:p>
          <w:p w:rsidR="0020383E" w:rsidRDefault="00DB60C0" w:rsidP="00D47823">
            <w:pPr>
              <w:pStyle w:val="TableParagraph"/>
              <w:ind w:left="107" w:right="96"/>
              <w:jc w:val="both"/>
              <w:rPr>
                <w:sz w:val="20"/>
              </w:rPr>
            </w:pPr>
            <w:r>
              <w:rPr>
                <w:sz w:val="20"/>
              </w:rPr>
              <w:t>Sunt prevăzuți la art. 8 alin. (2) din Legea 152/1998 - Locuințele pentru tineri destinate închirierii sunt administrate, în conformitate cu prevederile legale în materie aflate în vigoare, de autoritățile administrației publice locale ale unităților administrativ-teritoriale în care acestea sunt amplasate.</w:t>
            </w:r>
          </w:p>
        </w:tc>
      </w:tr>
      <w:tr w:rsidR="0020383E">
        <w:trPr>
          <w:trHeight w:val="1651"/>
        </w:trPr>
        <w:tc>
          <w:tcPr>
            <w:tcW w:w="2240" w:type="dxa"/>
          </w:tcPr>
          <w:p w:rsidR="0020383E" w:rsidRDefault="00DB60C0" w:rsidP="00D47823">
            <w:pPr>
              <w:pStyle w:val="TableParagraph"/>
              <w:ind w:right="95"/>
              <w:rPr>
                <w:b/>
                <w:sz w:val="20"/>
              </w:rPr>
            </w:pPr>
            <w:r>
              <w:rPr>
                <w:b/>
                <w:sz w:val="20"/>
              </w:rPr>
              <w:t>Coeficient de ponderare (q)</w:t>
            </w:r>
          </w:p>
        </w:tc>
        <w:tc>
          <w:tcPr>
            <w:tcW w:w="7492" w:type="dxa"/>
          </w:tcPr>
          <w:p w:rsidR="0020383E" w:rsidRDefault="0020383E" w:rsidP="00D47823">
            <w:pPr>
              <w:pStyle w:val="TableParagraph"/>
              <w:ind w:left="0"/>
              <w:rPr>
                <w:sz w:val="19"/>
              </w:rPr>
            </w:pPr>
          </w:p>
          <w:p w:rsidR="0020383E" w:rsidRDefault="00DB60C0" w:rsidP="00D47823">
            <w:pPr>
              <w:pStyle w:val="TableParagraph"/>
              <w:ind w:left="107" w:right="94"/>
              <w:jc w:val="both"/>
              <w:rPr>
                <w:sz w:val="20"/>
              </w:rPr>
            </w:pPr>
            <w:r>
              <w:rPr>
                <w:sz w:val="20"/>
              </w:rPr>
              <w:t xml:space="preserve">coeficient determinat în funcție de ierarhizarea localităților pe ranguri, in cazul municipiului </w:t>
            </w:r>
            <w:r w:rsidR="004656A5">
              <w:rPr>
                <w:sz w:val="20"/>
              </w:rPr>
              <w:t>Sighisoara</w:t>
            </w:r>
            <w:r>
              <w:rPr>
                <w:sz w:val="20"/>
              </w:rPr>
              <w:t xml:space="preserve"> coeficientul de ponderare, valabil la data aprobării </w:t>
            </w:r>
            <w:r w:rsidR="00B11BB4">
              <w:rPr>
                <w:sz w:val="20"/>
              </w:rPr>
              <w:t>prezentului Regulament este 0,8</w:t>
            </w:r>
            <w:r w:rsidR="00EC2B8B">
              <w:rPr>
                <w:sz w:val="20"/>
              </w:rPr>
              <w:t>, corespunzător  rang  II</w:t>
            </w:r>
            <w:r>
              <w:rPr>
                <w:sz w:val="20"/>
              </w:rPr>
              <w:t xml:space="preserve"> (municipii  de  importanță in</w:t>
            </w:r>
            <w:r w:rsidR="00B11BB4">
              <w:rPr>
                <w:sz w:val="20"/>
              </w:rPr>
              <w:t>terjudețeană, judeteana sau cu rol de echilibru in reteaua de localitati</w:t>
            </w:r>
            <w:r>
              <w:rPr>
                <w:sz w:val="20"/>
              </w:rPr>
              <w:t>).</w:t>
            </w:r>
          </w:p>
        </w:tc>
      </w:tr>
      <w:tr w:rsidR="0020383E">
        <w:trPr>
          <w:trHeight w:val="1410"/>
        </w:trPr>
        <w:tc>
          <w:tcPr>
            <w:tcW w:w="2240" w:type="dxa"/>
          </w:tcPr>
          <w:p w:rsidR="0020383E" w:rsidRDefault="00DB60C0" w:rsidP="00D47823">
            <w:pPr>
              <w:pStyle w:val="TableParagraph"/>
              <w:rPr>
                <w:b/>
                <w:sz w:val="20"/>
              </w:rPr>
            </w:pPr>
            <w:r>
              <w:rPr>
                <w:b/>
                <w:sz w:val="20"/>
              </w:rPr>
              <w:t>Comision (C)</w:t>
            </w:r>
          </w:p>
        </w:tc>
        <w:tc>
          <w:tcPr>
            <w:tcW w:w="7492" w:type="dxa"/>
          </w:tcPr>
          <w:p w:rsidR="0020383E" w:rsidRDefault="00DB60C0" w:rsidP="00D47823">
            <w:pPr>
              <w:pStyle w:val="TableParagraph"/>
              <w:ind w:left="141" w:right="98"/>
              <w:jc w:val="both"/>
              <w:rPr>
                <w:sz w:val="20"/>
              </w:rPr>
            </w:pPr>
            <w:r>
              <w:rPr>
                <w:sz w:val="20"/>
              </w:rPr>
              <w:t>comision de 1% din valoarea de vânzare a locuinței (VVL), care se include, împreună cu valoarea de vânzare a locuinței (VVL), în prețul de vânzare al acesteia și revine unității prin care se rea</w:t>
            </w:r>
            <w:r w:rsidR="00836C8D">
              <w:rPr>
                <w:sz w:val="20"/>
              </w:rPr>
              <w:t>lizează vânzarea, respectiv</w:t>
            </w:r>
            <w:r>
              <w:rPr>
                <w:sz w:val="20"/>
              </w:rPr>
              <w:t xml:space="preserve"> A.T.T. S.A., pentru acoperirea cheltuielilor de promovare, publicitate imobiliară, evidentă și vânzare</w:t>
            </w:r>
          </w:p>
        </w:tc>
      </w:tr>
      <w:tr w:rsidR="0020383E">
        <w:trPr>
          <w:trHeight w:val="1120"/>
        </w:trPr>
        <w:tc>
          <w:tcPr>
            <w:tcW w:w="2240" w:type="dxa"/>
          </w:tcPr>
          <w:p w:rsidR="0020383E" w:rsidRDefault="00DB60C0" w:rsidP="00D47823">
            <w:pPr>
              <w:pStyle w:val="TableParagraph"/>
              <w:rPr>
                <w:b/>
                <w:sz w:val="20"/>
              </w:rPr>
            </w:pPr>
            <w:r>
              <w:rPr>
                <w:b/>
                <w:sz w:val="20"/>
              </w:rPr>
              <w:lastRenderedPageBreak/>
              <w:t>Data punerii în</w:t>
            </w:r>
          </w:p>
          <w:p w:rsidR="0020383E" w:rsidRDefault="00DB60C0" w:rsidP="00D47823">
            <w:pPr>
              <w:pStyle w:val="TableParagraph"/>
              <w:rPr>
                <w:b/>
                <w:sz w:val="20"/>
              </w:rPr>
            </w:pPr>
            <w:r>
              <w:rPr>
                <w:b/>
                <w:sz w:val="20"/>
              </w:rPr>
              <w:t>funcțiune</w:t>
            </w:r>
          </w:p>
        </w:tc>
        <w:tc>
          <w:tcPr>
            <w:tcW w:w="7492" w:type="dxa"/>
          </w:tcPr>
          <w:p w:rsidR="0020383E" w:rsidRDefault="00DB60C0" w:rsidP="00D47823">
            <w:pPr>
              <w:pStyle w:val="TableParagraph"/>
              <w:ind w:left="140" w:right="98"/>
              <w:jc w:val="both"/>
              <w:rPr>
                <w:sz w:val="20"/>
              </w:rPr>
            </w:pPr>
            <w:r>
              <w:rPr>
                <w:sz w:val="20"/>
              </w:rPr>
              <w:t>data încheierii Protocolului de Predare Primire între autoritățile administrației publice locale ale unităților administrativ-teritoriale în care sunt amplasate imobilele ANL și Agenția Națională pentru Locuințe</w:t>
            </w:r>
          </w:p>
        </w:tc>
      </w:tr>
      <w:tr w:rsidR="0020383E">
        <w:trPr>
          <w:trHeight w:val="1704"/>
        </w:trPr>
        <w:tc>
          <w:tcPr>
            <w:tcW w:w="2240" w:type="dxa"/>
          </w:tcPr>
          <w:p w:rsidR="0020383E" w:rsidRDefault="00DB60C0" w:rsidP="00D47823">
            <w:pPr>
              <w:pStyle w:val="TableParagraph"/>
              <w:rPr>
                <w:b/>
                <w:sz w:val="20"/>
              </w:rPr>
            </w:pPr>
            <w:r>
              <w:rPr>
                <w:b/>
                <w:sz w:val="20"/>
              </w:rPr>
              <w:t>Locuințe A.N.L.</w:t>
            </w:r>
          </w:p>
        </w:tc>
        <w:tc>
          <w:tcPr>
            <w:tcW w:w="7492" w:type="dxa"/>
          </w:tcPr>
          <w:p w:rsidR="0020383E" w:rsidRDefault="00DB60C0" w:rsidP="00D47823">
            <w:pPr>
              <w:pStyle w:val="TableParagraph"/>
              <w:ind w:left="140" w:right="96"/>
              <w:jc w:val="both"/>
              <w:rPr>
                <w:sz w:val="20"/>
              </w:rPr>
            </w:pPr>
            <w:r>
              <w:rPr>
                <w:sz w:val="20"/>
              </w:rPr>
              <w:t>locuințe pentru tineri destinate închirierii, realizate în condițiile Legii nr. 152/1998, cu modificările și completările ulterioare, privind înființarea Agenției Naționale pentru Locuințe,</w:t>
            </w:r>
            <w:r>
              <w:rPr>
                <w:spacing w:val="-13"/>
                <w:sz w:val="20"/>
              </w:rPr>
              <w:t xml:space="preserve"> </w:t>
            </w:r>
            <w:r>
              <w:rPr>
                <w:sz w:val="20"/>
              </w:rPr>
              <w:t>care</w:t>
            </w:r>
            <w:r>
              <w:rPr>
                <w:spacing w:val="-13"/>
                <w:sz w:val="20"/>
              </w:rPr>
              <w:t xml:space="preserve"> </w:t>
            </w:r>
            <w:r>
              <w:rPr>
                <w:sz w:val="20"/>
              </w:rPr>
              <w:t>fac</w:t>
            </w:r>
            <w:r>
              <w:rPr>
                <w:spacing w:val="-12"/>
                <w:sz w:val="20"/>
              </w:rPr>
              <w:t xml:space="preserve"> </w:t>
            </w:r>
            <w:r>
              <w:rPr>
                <w:sz w:val="20"/>
              </w:rPr>
              <w:t>obiectul</w:t>
            </w:r>
            <w:r>
              <w:rPr>
                <w:spacing w:val="-12"/>
                <w:sz w:val="20"/>
              </w:rPr>
              <w:t xml:space="preserve"> </w:t>
            </w:r>
            <w:r>
              <w:rPr>
                <w:sz w:val="20"/>
              </w:rPr>
              <w:t>proprietății</w:t>
            </w:r>
            <w:r>
              <w:rPr>
                <w:spacing w:val="-12"/>
                <w:sz w:val="20"/>
              </w:rPr>
              <w:t xml:space="preserve"> </w:t>
            </w:r>
            <w:r>
              <w:rPr>
                <w:sz w:val="20"/>
              </w:rPr>
              <w:t>private</w:t>
            </w:r>
            <w:r>
              <w:rPr>
                <w:spacing w:val="-13"/>
                <w:sz w:val="20"/>
              </w:rPr>
              <w:t xml:space="preserve"> </w:t>
            </w:r>
            <w:r>
              <w:rPr>
                <w:sz w:val="20"/>
              </w:rPr>
              <w:t>a</w:t>
            </w:r>
            <w:r>
              <w:rPr>
                <w:spacing w:val="-12"/>
                <w:sz w:val="20"/>
              </w:rPr>
              <w:t xml:space="preserve"> </w:t>
            </w:r>
            <w:r>
              <w:rPr>
                <w:sz w:val="20"/>
              </w:rPr>
              <w:t>statului</w:t>
            </w:r>
            <w:r>
              <w:rPr>
                <w:spacing w:val="-12"/>
                <w:sz w:val="20"/>
              </w:rPr>
              <w:t xml:space="preserve"> </w:t>
            </w:r>
            <w:r>
              <w:rPr>
                <w:sz w:val="20"/>
              </w:rPr>
              <w:t>și</w:t>
            </w:r>
            <w:r>
              <w:rPr>
                <w:spacing w:val="-14"/>
                <w:sz w:val="20"/>
              </w:rPr>
              <w:t xml:space="preserve"> </w:t>
            </w:r>
            <w:r>
              <w:rPr>
                <w:sz w:val="20"/>
              </w:rPr>
              <w:t>sunt</w:t>
            </w:r>
            <w:r>
              <w:rPr>
                <w:spacing w:val="-12"/>
                <w:sz w:val="20"/>
              </w:rPr>
              <w:t xml:space="preserve"> </w:t>
            </w:r>
            <w:r>
              <w:rPr>
                <w:sz w:val="20"/>
              </w:rPr>
              <w:t>administrate</w:t>
            </w:r>
            <w:r>
              <w:rPr>
                <w:spacing w:val="-13"/>
                <w:sz w:val="20"/>
              </w:rPr>
              <w:t xml:space="preserve"> </w:t>
            </w:r>
            <w:r>
              <w:rPr>
                <w:sz w:val="20"/>
              </w:rPr>
              <w:t>de</w:t>
            </w:r>
            <w:r>
              <w:rPr>
                <w:spacing w:val="-12"/>
                <w:sz w:val="20"/>
              </w:rPr>
              <w:t xml:space="preserve"> </w:t>
            </w:r>
            <w:r>
              <w:rPr>
                <w:sz w:val="20"/>
              </w:rPr>
              <w:t>autoritățile administrației publice locale ale unităților administrativ-teritoriale în care acestea sunt amplasate</w:t>
            </w:r>
          </w:p>
        </w:tc>
      </w:tr>
      <w:tr w:rsidR="0020383E">
        <w:trPr>
          <w:trHeight w:val="1120"/>
        </w:trPr>
        <w:tc>
          <w:tcPr>
            <w:tcW w:w="2240" w:type="dxa"/>
          </w:tcPr>
          <w:p w:rsidR="0020383E" w:rsidRDefault="00DB60C0" w:rsidP="00D47823">
            <w:pPr>
              <w:pStyle w:val="TableParagraph"/>
              <w:ind w:right="95"/>
              <w:jc w:val="both"/>
              <w:rPr>
                <w:b/>
                <w:sz w:val="20"/>
              </w:rPr>
            </w:pPr>
            <w:r>
              <w:rPr>
                <w:b/>
                <w:sz w:val="20"/>
              </w:rPr>
              <w:t xml:space="preserve">Preț final de vânzare al </w:t>
            </w:r>
            <w:r>
              <w:rPr>
                <w:b/>
                <w:position w:val="1"/>
                <w:sz w:val="20"/>
              </w:rPr>
              <w:t>locuinței (Pf</w:t>
            </w:r>
            <w:r>
              <w:rPr>
                <w:b/>
                <w:sz w:val="13"/>
              </w:rPr>
              <w:t>VL</w:t>
            </w:r>
            <w:r>
              <w:rPr>
                <w:b/>
                <w:position w:val="1"/>
                <w:sz w:val="20"/>
              </w:rPr>
              <w:t xml:space="preserve">)/Pretul </w:t>
            </w:r>
            <w:r>
              <w:rPr>
                <w:b/>
                <w:sz w:val="20"/>
              </w:rPr>
              <w:t>contractului</w:t>
            </w:r>
          </w:p>
        </w:tc>
        <w:tc>
          <w:tcPr>
            <w:tcW w:w="7492" w:type="dxa"/>
          </w:tcPr>
          <w:p w:rsidR="0020383E" w:rsidRDefault="00DB60C0" w:rsidP="00D47823">
            <w:pPr>
              <w:pStyle w:val="TableParagraph"/>
              <w:ind w:left="140"/>
              <w:rPr>
                <w:sz w:val="20"/>
              </w:rPr>
            </w:pPr>
            <w:r>
              <w:rPr>
                <w:sz w:val="20"/>
              </w:rPr>
              <w:t>Este compus din valoarea de vânzare a locuinței/ valoarea actualizata de vânzare a</w:t>
            </w:r>
          </w:p>
          <w:p w:rsidR="0020383E" w:rsidRDefault="00DB60C0" w:rsidP="00D47823">
            <w:pPr>
              <w:pStyle w:val="TableParagraph"/>
              <w:tabs>
                <w:tab w:val="left" w:pos="1046"/>
              </w:tabs>
              <w:ind w:left="140"/>
              <w:rPr>
                <w:sz w:val="20"/>
              </w:rPr>
            </w:pPr>
            <w:r>
              <w:rPr>
                <w:sz w:val="20"/>
              </w:rPr>
              <w:t>locuinței</w:t>
            </w:r>
            <w:r>
              <w:rPr>
                <w:sz w:val="20"/>
              </w:rPr>
              <w:tab/>
              <w:t>la care se adaugă comisionul de</w:t>
            </w:r>
            <w:r>
              <w:rPr>
                <w:spacing w:val="-4"/>
                <w:sz w:val="20"/>
              </w:rPr>
              <w:t xml:space="preserve"> </w:t>
            </w:r>
            <w:r>
              <w:rPr>
                <w:sz w:val="20"/>
              </w:rPr>
              <w:t>1%.</w:t>
            </w:r>
          </w:p>
        </w:tc>
      </w:tr>
      <w:tr w:rsidR="0020383E">
        <w:trPr>
          <w:trHeight w:val="827"/>
        </w:trPr>
        <w:tc>
          <w:tcPr>
            <w:tcW w:w="2240" w:type="dxa"/>
          </w:tcPr>
          <w:p w:rsidR="0020383E" w:rsidRDefault="00DB60C0" w:rsidP="00D47823">
            <w:pPr>
              <w:pStyle w:val="TableParagraph"/>
              <w:rPr>
                <w:b/>
                <w:sz w:val="20"/>
              </w:rPr>
            </w:pPr>
            <w:r>
              <w:rPr>
                <w:b/>
                <w:sz w:val="20"/>
              </w:rPr>
              <w:t>Solicitant</w:t>
            </w:r>
          </w:p>
        </w:tc>
        <w:tc>
          <w:tcPr>
            <w:tcW w:w="7492" w:type="dxa"/>
          </w:tcPr>
          <w:p w:rsidR="0020383E" w:rsidRDefault="00DB60C0" w:rsidP="00D47823">
            <w:pPr>
              <w:pStyle w:val="TableParagraph"/>
              <w:ind w:left="140"/>
              <w:rPr>
                <w:sz w:val="20"/>
              </w:rPr>
            </w:pPr>
            <w:r>
              <w:rPr>
                <w:sz w:val="20"/>
              </w:rPr>
              <w:t>Persoană fizică, titulară a contractului de închiriere, după împlinirea a cel puțin un an de închiriere neîntreruptă.</w:t>
            </w:r>
          </w:p>
        </w:tc>
      </w:tr>
      <w:tr w:rsidR="0020383E">
        <w:trPr>
          <w:trHeight w:val="825"/>
        </w:trPr>
        <w:tc>
          <w:tcPr>
            <w:tcW w:w="2240" w:type="dxa"/>
          </w:tcPr>
          <w:p w:rsidR="0020383E" w:rsidRDefault="00DB60C0" w:rsidP="00D47823">
            <w:pPr>
              <w:pStyle w:val="TableParagraph"/>
              <w:tabs>
                <w:tab w:val="left" w:pos="987"/>
                <w:tab w:val="left" w:pos="1433"/>
              </w:tabs>
              <w:ind w:right="99"/>
              <w:rPr>
                <w:b/>
                <w:sz w:val="20"/>
              </w:rPr>
            </w:pPr>
            <w:r>
              <w:rPr>
                <w:b/>
                <w:sz w:val="20"/>
              </w:rPr>
              <w:t>Valoare</w:t>
            </w:r>
            <w:r>
              <w:rPr>
                <w:b/>
                <w:sz w:val="20"/>
              </w:rPr>
              <w:tab/>
              <w:t>de</w:t>
            </w:r>
            <w:r>
              <w:rPr>
                <w:b/>
                <w:sz w:val="20"/>
              </w:rPr>
              <w:tab/>
            </w:r>
            <w:r>
              <w:rPr>
                <w:b/>
                <w:spacing w:val="-3"/>
                <w:sz w:val="20"/>
              </w:rPr>
              <w:t xml:space="preserve">inventar </w:t>
            </w:r>
            <w:r>
              <w:rPr>
                <w:b/>
                <w:position w:val="1"/>
                <w:sz w:val="20"/>
              </w:rPr>
              <w:t>(V</w:t>
            </w:r>
            <w:r>
              <w:rPr>
                <w:b/>
                <w:sz w:val="13"/>
              </w:rPr>
              <w:t>INV</w:t>
            </w:r>
            <w:r>
              <w:rPr>
                <w:b/>
                <w:position w:val="1"/>
                <w:sz w:val="20"/>
              </w:rPr>
              <w:t>)</w:t>
            </w:r>
          </w:p>
        </w:tc>
        <w:tc>
          <w:tcPr>
            <w:tcW w:w="7492" w:type="dxa"/>
          </w:tcPr>
          <w:p w:rsidR="0020383E" w:rsidRDefault="00DB60C0" w:rsidP="00D47823">
            <w:pPr>
              <w:pStyle w:val="TableParagraph"/>
              <w:ind w:left="107"/>
              <w:rPr>
                <w:sz w:val="20"/>
              </w:rPr>
            </w:pPr>
            <w:r>
              <w:rPr>
                <w:sz w:val="20"/>
              </w:rPr>
              <w:t>valoarea locuintelor înregistrată în contabilitatea autorităţii publice locale, stabilită cu ocazia evaluării la inventariere, respectiv valoarea înscrisă în listele de inventariere.</w:t>
            </w:r>
          </w:p>
        </w:tc>
      </w:tr>
      <w:tr w:rsidR="0020383E">
        <w:trPr>
          <w:trHeight w:val="1410"/>
        </w:trPr>
        <w:tc>
          <w:tcPr>
            <w:tcW w:w="2240" w:type="dxa"/>
          </w:tcPr>
          <w:p w:rsidR="0020383E" w:rsidRDefault="00DB60C0" w:rsidP="00D47823">
            <w:pPr>
              <w:pStyle w:val="TableParagraph"/>
              <w:ind w:right="99"/>
              <w:jc w:val="both"/>
              <w:rPr>
                <w:b/>
                <w:sz w:val="20"/>
              </w:rPr>
            </w:pPr>
            <w:r>
              <w:rPr>
                <w:b/>
                <w:sz w:val="20"/>
              </w:rPr>
              <w:t xml:space="preserve">Valoarea de vânzare a locuinţei calculată în baza valorii de înlocuire </w:t>
            </w:r>
            <w:r>
              <w:rPr>
                <w:b/>
                <w:position w:val="1"/>
                <w:sz w:val="20"/>
              </w:rPr>
              <w:t>(V</w:t>
            </w:r>
            <w:r>
              <w:rPr>
                <w:b/>
                <w:sz w:val="13"/>
              </w:rPr>
              <w:t>VL1</w:t>
            </w:r>
            <w:r>
              <w:rPr>
                <w:b/>
                <w:position w:val="1"/>
                <w:sz w:val="20"/>
              </w:rPr>
              <w:t>)</w:t>
            </w:r>
          </w:p>
        </w:tc>
        <w:tc>
          <w:tcPr>
            <w:tcW w:w="7492" w:type="dxa"/>
          </w:tcPr>
          <w:p w:rsidR="0020383E" w:rsidRDefault="00DB60C0" w:rsidP="00D47823">
            <w:pPr>
              <w:pStyle w:val="TableParagraph"/>
              <w:ind w:left="140" w:right="97"/>
              <w:jc w:val="both"/>
              <w:rPr>
                <w:sz w:val="20"/>
              </w:rPr>
            </w:pPr>
            <w:r>
              <w:rPr>
                <w:position w:val="1"/>
                <w:sz w:val="20"/>
              </w:rPr>
              <w:t>reprezinta</w:t>
            </w:r>
            <w:r>
              <w:rPr>
                <w:spacing w:val="-7"/>
                <w:position w:val="1"/>
                <w:sz w:val="20"/>
              </w:rPr>
              <w:t xml:space="preserve"> </w:t>
            </w:r>
            <w:r>
              <w:rPr>
                <w:position w:val="1"/>
                <w:sz w:val="20"/>
              </w:rPr>
              <w:t>valoarea</w:t>
            </w:r>
            <w:r>
              <w:rPr>
                <w:spacing w:val="-6"/>
                <w:position w:val="1"/>
                <w:sz w:val="20"/>
              </w:rPr>
              <w:t xml:space="preserve"> </w:t>
            </w:r>
            <w:r>
              <w:rPr>
                <w:position w:val="1"/>
                <w:sz w:val="20"/>
              </w:rPr>
              <w:t>de</w:t>
            </w:r>
            <w:r>
              <w:rPr>
                <w:spacing w:val="-6"/>
                <w:position w:val="1"/>
                <w:sz w:val="20"/>
              </w:rPr>
              <w:t xml:space="preserve"> </w:t>
            </w:r>
            <w:r>
              <w:rPr>
                <w:position w:val="1"/>
                <w:sz w:val="20"/>
              </w:rPr>
              <w:t>înlocuire</w:t>
            </w:r>
            <w:r>
              <w:rPr>
                <w:spacing w:val="-8"/>
                <w:position w:val="1"/>
                <w:sz w:val="20"/>
              </w:rPr>
              <w:t xml:space="preserve"> </w:t>
            </w:r>
            <w:r>
              <w:rPr>
                <w:position w:val="1"/>
                <w:sz w:val="20"/>
              </w:rPr>
              <w:t>pe</w:t>
            </w:r>
            <w:r>
              <w:rPr>
                <w:spacing w:val="-5"/>
                <w:position w:val="1"/>
                <w:sz w:val="20"/>
              </w:rPr>
              <w:t xml:space="preserve"> </w:t>
            </w:r>
            <w:r>
              <w:rPr>
                <w:position w:val="1"/>
                <w:sz w:val="20"/>
              </w:rPr>
              <w:t>m</w:t>
            </w:r>
            <w:r>
              <w:rPr>
                <w:position w:val="1"/>
                <w:sz w:val="20"/>
                <w:vertAlign w:val="superscript"/>
              </w:rPr>
              <w:t>2</w:t>
            </w:r>
            <w:r>
              <w:rPr>
                <w:spacing w:val="-6"/>
                <w:position w:val="1"/>
                <w:sz w:val="20"/>
              </w:rPr>
              <w:t xml:space="preserve"> </w:t>
            </w:r>
            <w:r>
              <w:rPr>
                <w:position w:val="1"/>
                <w:sz w:val="20"/>
              </w:rPr>
              <w:t>(</w:t>
            </w:r>
            <w:r>
              <w:rPr>
                <w:b/>
                <w:position w:val="1"/>
                <w:sz w:val="20"/>
              </w:rPr>
              <w:t>V</w:t>
            </w:r>
            <w:r>
              <w:rPr>
                <w:b/>
                <w:sz w:val="13"/>
              </w:rPr>
              <w:t>I/MP</w:t>
            </w:r>
            <w:r>
              <w:rPr>
                <w:position w:val="1"/>
                <w:sz w:val="20"/>
              </w:rPr>
              <w:t>)</w:t>
            </w:r>
            <w:r>
              <w:rPr>
                <w:spacing w:val="-5"/>
                <w:position w:val="1"/>
                <w:sz w:val="20"/>
              </w:rPr>
              <w:t xml:space="preserve"> </w:t>
            </w:r>
            <w:r>
              <w:rPr>
                <w:position w:val="1"/>
                <w:sz w:val="20"/>
              </w:rPr>
              <w:t>multiplicată</w:t>
            </w:r>
            <w:r>
              <w:rPr>
                <w:spacing w:val="-4"/>
                <w:position w:val="1"/>
                <w:sz w:val="20"/>
              </w:rPr>
              <w:t xml:space="preserve"> </w:t>
            </w:r>
            <w:r>
              <w:rPr>
                <w:position w:val="1"/>
                <w:sz w:val="20"/>
              </w:rPr>
              <w:t>cu</w:t>
            </w:r>
            <w:r>
              <w:rPr>
                <w:spacing w:val="-7"/>
                <w:position w:val="1"/>
                <w:sz w:val="20"/>
              </w:rPr>
              <w:t xml:space="preserve"> </w:t>
            </w:r>
            <w:r>
              <w:rPr>
                <w:position w:val="1"/>
                <w:sz w:val="20"/>
              </w:rPr>
              <w:t>suprafața</w:t>
            </w:r>
            <w:r>
              <w:rPr>
                <w:spacing w:val="-6"/>
                <w:position w:val="1"/>
                <w:sz w:val="20"/>
              </w:rPr>
              <w:t xml:space="preserve"> </w:t>
            </w:r>
            <w:r>
              <w:rPr>
                <w:position w:val="1"/>
                <w:sz w:val="20"/>
              </w:rPr>
              <w:t>construită</w:t>
            </w:r>
            <w:r>
              <w:rPr>
                <w:spacing w:val="-4"/>
                <w:position w:val="1"/>
                <w:sz w:val="20"/>
              </w:rPr>
              <w:t xml:space="preserve"> </w:t>
            </w:r>
            <w:r>
              <w:rPr>
                <w:position w:val="1"/>
                <w:sz w:val="20"/>
              </w:rPr>
              <w:t>efectivă (</w:t>
            </w:r>
            <w:r>
              <w:rPr>
                <w:b/>
                <w:position w:val="1"/>
                <w:sz w:val="20"/>
              </w:rPr>
              <w:t>S</w:t>
            </w:r>
            <w:r>
              <w:rPr>
                <w:b/>
                <w:sz w:val="13"/>
              </w:rPr>
              <w:t>CE</w:t>
            </w:r>
            <w:r>
              <w:rPr>
                <w:position w:val="1"/>
                <w:sz w:val="20"/>
              </w:rPr>
              <w:t>), inclusiv cotele indivize (</w:t>
            </w:r>
            <w:r>
              <w:rPr>
                <w:b/>
                <w:position w:val="1"/>
                <w:sz w:val="20"/>
              </w:rPr>
              <w:t>C</w:t>
            </w:r>
            <w:r>
              <w:rPr>
                <w:b/>
                <w:sz w:val="13"/>
              </w:rPr>
              <w:t>I</w:t>
            </w:r>
            <w:r>
              <w:rPr>
                <w:position w:val="1"/>
                <w:sz w:val="20"/>
              </w:rPr>
              <w:t xml:space="preserve">), diminuată cu valoarea amortizării, calculată de la data </w:t>
            </w:r>
            <w:r>
              <w:rPr>
                <w:sz w:val="20"/>
              </w:rPr>
              <w:t>punerii în funcțiune a locuinței până la data vânzării. Valoarea astfel calculata este ponderata cu un coeficient determinat în funcție de ierarhizarea localităților pe</w:t>
            </w:r>
            <w:r>
              <w:rPr>
                <w:spacing w:val="-17"/>
                <w:sz w:val="20"/>
              </w:rPr>
              <w:t xml:space="preserve"> </w:t>
            </w:r>
            <w:r>
              <w:rPr>
                <w:sz w:val="20"/>
              </w:rPr>
              <w:t>ranguri.</w:t>
            </w:r>
          </w:p>
        </w:tc>
      </w:tr>
      <w:tr w:rsidR="0020383E">
        <w:trPr>
          <w:trHeight w:val="1537"/>
        </w:trPr>
        <w:tc>
          <w:tcPr>
            <w:tcW w:w="2240" w:type="dxa"/>
          </w:tcPr>
          <w:p w:rsidR="0020383E" w:rsidRDefault="00DB60C0" w:rsidP="00D47823">
            <w:pPr>
              <w:pStyle w:val="TableParagraph"/>
              <w:ind w:right="96"/>
              <w:jc w:val="both"/>
              <w:rPr>
                <w:b/>
                <w:sz w:val="20"/>
              </w:rPr>
            </w:pPr>
            <w:r>
              <w:rPr>
                <w:b/>
                <w:sz w:val="20"/>
              </w:rPr>
              <w:t xml:space="preserve">Valoarea de vânzare a locuinţei calculată în baza valorii de inventar </w:t>
            </w:r>
            <w:r>
              <w:rPr>
                <w:b/>
                <w:position w:val="1"/>
                <w:sz w:val="20"/>
              </w:rPr>
              <w:t>(V</w:t>
            </w:r>
            <w:r>
              <w:rPr>
                <w:b/>
                <w:sz w:val="13"/>
              </w:rPr>
              <w:t>VL2</w:t>
            </w:r>
            <w:r>
              <w:rPr>
                <w:b/>
                <w:position w:val="1"/>
                <w:sz w:val="20"/>
              </w:rPr>
              <w:t>)</w:t>
            </w:r>
          </w:p>
        </w:tc>
        <w:tc>
          <w:tcPr>
            <w:tcW w:w="7492" w:type="dxa"/>
          </w:tcPr>
          <w:p w:rsidR="0020383E" w:rsidRDefault="00DB60C0" w:rsidP="00D47823">
            <w:pPr>
              <w:pStyle w:val="TableParagraph"/>
              <w:ind w:left="140" w:right="103"/>
              <w:jc w:val="both"/>
              <w:rPr>
                <w:sz w:val="20"/>
              </w:rPr>
            </w:pPr>
            <w:r>
              <w:rPr>
                <w:sz w:val="20"/>
              </w:rPr>
              <w:t>reprezinta valoarea de inventar a locuințelor, actualizată conform prevederilor legale în vigoare, mai puţin contravaloarea sumelor rezultate din cuantumul chiriei reprezentând recuperarea investiţiei, calculată în funcție de durata normată de funcţionare a clădirii, reţinută de autoritatea administrației publice locale și virată către A.N.L..</w:t>
            </w:r>
          </w:p>
        </w:tc>
      </w:tr>
      <w:tr w:rsidR="0020383E">
        <w:trPr>
          <w:trHeight w:val="2236"/>
        </w:trPr>
        <w:tc>
          <w:tcPr>
            <w:tcW w:w="2240" w:type="dxa"/>
          </w:tcPr>
          <w:p w:rsidR="0020383E" w:rsidRDefault="00DB60C0" w:rsidP="00D47823">
            <w:pPr>
              <w:pStyle w:val="TableParagraph"/>
              <w:rPr>
                <w:b/>
                <w:sz w:val="20"/>
              </w:rPr>
            </w:pPr>
            <w:r>
              <w:rPr>
                <w:b/>
                <w:sz w:val="20"/>
              </w:rPr>
              <w:t>Valoarea de vânzare a</w:t>
            </w:r>
          </w:p>
          <w:p w:rsidR="0020383E" w:rsidRDefault="00DB60C0" w:rsidP="00D47823">
            <w:pPr>
              <w:pStyle w:val="TableParagraph"/>
              <w:rPr>
                <w:b/>
                <w:sz w:val="20"/>
              </w:rPr>
            </w:pPr>
            <w:r>
              <w:rPr>
                <w:b/>
                <w:position w:val="1"/>
                <w:sz w:val="20"/>
              </w:rPr>
              <w:t>locuinţei (V</w:t>
            </w:r>
            <w:r>
              <w:rPr>
                <w:b/>
                <w:sz w:val="13"/>
              </w:rPr>
              <w:t>VL</w:t>
            </w:r>
            <w:r>
              <w:rPr>
                <w:b/>
                <w:position w:val="1"/>
                <w:sz w:val="20"/>
              </w:rPr>
              <w:t>)</w:t>
            </w:r>
          </w:p>
        </w:tc>
        <w:tc>
          <w:tcPr>
            <w:tcW w:w="7492" w:type="dxa"/>
          </w:tcPr>
          <w:p w:rsidR="0020383E" w:rsidRDefault="00DB60C0" w:rsidP="00D47823">
            <w:pPr>
              <w:pStyle w:val="TableParagraph"/>
              <w:ind w:left="140" w:right="98"/>
              <w:jc w:val="both"/>
              <w:rPr>
                <w:sz w:val="20"/>
              </w:rPr>
            </w:pPr>
            <w:r>
              <w:rPr>
                <w:position w:val="1"/>
                <w:sz w:val="20"/>
              </w:rPr>
              <w:t>In</w:t>
            </w:r>
            <w:r>
              <w:rPr>
                <w:spacing w:val="-11"/>
                <w:position w:val="1"/>
                <w:sz w:val="20"/>
              </w:rPr>
              <w:t xml:space="preserve"> </w:t>
            </w:r>
            <w:r>
              <w:rPr>
                <w:position w:val="1"/>
                <w:sz w:val="20"/>
              </w:rPr>
              <w:t>situaţia</w:t>
            </w:r>
            <w:r>
              <w:rPr>
                <w:spacing w:val="-12"/>
                <w:position w:val="1"/>
                <w:sz w:val="20"/>
              </w:rPr>
              <w:t xml:space="preserve"> </w:t>
            </w:r>
            <w:r>
              <w:rPr>
                <w:position w:val="1"/>
                <w:sz w:val="20"/>
              </w:rPr>
              <w:t>în</w:t>
            </w:r>
            <w:r>
              <w:rPr>
                <w:spacing w:val="-11"/>
                <w:position w:val="1"/>
                <w:sz w:val="20"/>
              </w:rPr>
              <w:t xml:space="preserve"> </w:t>
            </w:r>
            <w:r>
              <w:rPr>
                <w:position w:val="1"/>
                <w:sz w:val="20"/>
              </w:rPr>
              <w:t>care</w:t>
            </w:r>
            <w:r>
              <w:rPr>
                <w:spacing w:val="-11"/>
                <w:position w:val="1"/>
                <w:sz w:val="20"/>
              </w:rPr>
              <w:t xml:space="preserve"> </w:t>
            </w:r>
            <w:r>
              <w:rPr>
                <w:position w:val="1"/>
                <w:sz w:val="20"/>
              </w:rPr>
              <w:t>Valoarea</w:t>
            </w:r>
            <w:r>
              <w:rPr>
                <w:spacing w:val="-11"/>
                <w:position w:val="1"/>
                <w:sz w:val="20"/>
              </w:rPr>
              <w:t xml:space="preserve"> </w:t>
            </w:r>
            <w:r>
              <w:rPr>
                <w:position w:val="1"/>
                <w:sz w:val="20"/>
              </w:rPr>
              <w:t>de</w:t>
            </w:r>
            <w:r>
              <w:rPr>
                <w:spacing w:val="-11"/>
                <w:position w:val="1"/>
                <w:sz w:val="20"/>
              </w:rPr>
              <w:t xml:space="preserve"> </w:t>
            </w:r>
            <w:r>
              <w:rPr>
                <w:position w:val="1"/>
                <w:sz w:val="20"/>
              </w:rPr>
              <w:t>vânzare</w:t>
            </w:r>
            <w:r>
              <w:rPr>
                <w:spacing w:val="-11"/>
                <w:position w:val="1"/>
                <w:sz w:val="20"/>
              </w:rPr>
              <w:t xml:space="preserve"> </w:t>
            </w:r>
            <w:r>
              <w:rPr>
                <w:position w:val="1"/>
                <w:sz w:val="20"/>
              </w:rPr>
              <w:t>a</w:t>
            </w:r>
            <w:r>
              <w:rPr>
                <w:spacing w:val="-12"/>
                <w:position w:val="1"/>
                <w:sz w:val="20"/>
              </w:rPr>
              <w:t xml:space="preserve"> </w:t>
            </w:r>
            <w:r>
              <w:rPr>
                <w:position w:val="1"/>
                <w:sz w:val="20"/>
              </w:rPr>
              <w:t>locuinţei</w:t>
            </w:r>
            <w:r>
              <w:rPr>
                <w:spacing w:val="-11"/>
                <w:position w:val="1"/>
                <w:sz w:val="20"/>
              </w:rPr>
              <w:t xml:space="preserve"> </w:t>
            </w:r>
            <w:r>
              <w:rPr>
                <w:position w:val="1"/>
                <w:sz w:val="20"/>
              </w:rPr>
              <w:t>calculată</w:t>
            </w:r>
            <w:r>
              <w:rPr>
                <w:spacing w:val="-11"/>
                <w:position w:val="1"/>
                <w:sz w:val="20"/>
              </w:rPr>
              <w:t xml:space="preserve"> </w:t>
            </w:r>
            <w:r>
              <w:rPr>
                <w:position w:val="1"/>
                <w:sz w:val="20"/>
              </w:rPr>
              <w:t>în</w:t>
            </w:r>
            <w:r>
              <w:rPr>
                <w:spacing w:val="-10"/>
                <w:position w:val="1"/>
                <w:sz w:val="20"/>
              </w:rPr>
              <w:t xml:space="preserve"> </w:t>
            </w:r>
            <w:r>
              <w:rPr>
                <w:position w:val="1"/>
                <w:sz w:val="20"/>
              </w:rPr>
              <w:t>baza</w:t>
            </w:r>
            <w:r>
              <w:rPr>
                <w:spacing w:val="-11"/>
                <w:position w:val="1"/>
                <w:sz w:val="20"/>
              </w:rPr>
              <w:t xml:space="preserve"> </w:t>
            </w:r>
            <w:r>
              <w:rPr>
                <w:position w:val="1"/>
                <w:sz w:val="20"/>
              </w:rPr>
              <w:t>valorii</w:t>
            </w:r>
            <w:r>
              <w:rPr>
                <w:spacing w:val="-12"/>
                <w:position w:val="1"/>
                <w:sz w:val="20"/>
              </w:rPr>
              <w:t xml:space="preserve"> </w:t>
            </w:r>
            <w:r>
              <w:rPr>
                <w:position w:val="1"/>
                <w:sz w:val="20"/>
              </w:rPr>
              <w:t>de</w:t>
            </w:r>
            <w:r>
              <w:rPr>
                <w:spacing w:val="-11"/>
                <w:position w:val="1"/>
                <w:sz w:val="20"/>
              </w:rPr>
              <w:t xml:space="preserve"> </w:t>
            </w:r>
            <w:r>
              <w:rPr>
                <w:position w:val="1"/>
                <w:sz w:val="20"/>
              </w:rPr>
              <w:t>înlocuire</w:t>
            </w:r>
            <w:r>
              <w:rPr>
                <w:spacing w:val="-13"/>
                <w:position w:val="1"/>
                <w:sz w:val="20"/>
              </w:rPr>
              <w:t xml:space="preserve"> </w:t>
            </w:r>
            <w:r>
              <w:rPr>
                <w:position w:val="1"/>
                <w:sz w:val="20"/>
              </w:rPr>
              <w:t>(V</w:t>
            </w:r>
            <w:r>
              <w:rPr>
                <w:sz w:val="13"/>
              </w:rPr>
              <w:t>VL1</w:t>
            </w:r>
            <w:r>
              <w:rPr>
                <w:position w:val="1"/>
                <w:sz w:val="20"/>
              </w:rPr>
              <w:t xml:space="preserve">) </w:t>
            </w:r>
            <w:r>
              <w:rPr>
                <w:sz w:val="20"/>
              </w:rPr>
              <w:t xml:space="preserve">este mai mică decât valoarea de inventar, se va utiliza valoarea de vânzare a locuinţelor </w:t>
            </w:r>
            <w:r>
              <w:rPr>
                <w:position w:val="1"/>
                <w:sz w:val="20"/>
              </w:rPr>
              <w:t>calculată în baza valorii de inventar</w:t>
            </w:r>
            <w:r>
              <w:rPr>
                <w:spacing w:val="-2"/>
                <w:position w:val="1"/>
                <w:sz w:val="20"/>
              </w:rPr>
              <w:t xml:space="preserve"> </w:t>
            </w:r>
            <w:r>
              <w:rPr>
                <w:position w:val="1"/>
                <w:sz w:val="20"/>
              </w:rPr>
              <w:t>(V</w:t>
            </w:r>
            <w:r>
              <w:rPr>
                <w:sz w:val="13"/>
              </w:rPr>
              <w:t>VL2</w:t>
            </w:r>
            <w:r>
              <w:rPr>
                <w:position w:val="1"/>
                <w:sz w:val="20"/>
              </w:rPr>
              <w:t>).</w:t>
            </w:r>
          </w:p>
          <w:p w:rsidR="0020383E" w:rsidRDefault="0020383E" w:rsidP="00D47823">
            <w:pPr>
              <w:pStyle w:val="TableParagraph"/>
              <w:ind w:left="0"/>
              <w:rPr>
                <w:sz w:val="19"/>
              </w:rPr>
            </w:pPr>
          </w:p>
          <w:p w:rsidR="0020383E" w:rsidRDefault="00DB60C0" w:rsidP="00D47823">
            <w:pPr>
              <w:pStyle w:val="TableParagraph"/>
              <w:ind w:left="140" w:right="98"/>
              <w:jc w:val="both"/>
              <w:rPr>
                <w:sz w:val="20"/>
              </w:rPr>
            </w:pPr>
            <w:r>
              <w:rPr>
                <w:position w:val="1"/>
                <w:sz w:val="20"/>
              </w:rPr>
              <w:t>In</w:t>
            </w:r>
            <w:r>
              <w:rPr>
                <w:spacing w:val="-11"/>
                <w:position w:val="1"/>
                <w:sz w:val="20"/>
              </w:rPr>
              <w:t xml:space="preserve"> </w:t>
            </w:r>
            <w:r>
              <w:rPr>
                <w:position w:val="1"/>
                <w:sz w:val="20"/>
              </w:rPr>
              <w:t>situaţia</w:t>
            </w:r>
            <w:r>
              <w:rPr>
                <w:spacing w:val="-12"/>
                <w:position w:val="1"/>
                <w:sz w:val="20"/>
              </w:rPr>
              <w:t xml:space="preserve"> </w:t>
            </w:r>
            <w:r>
              <w:rPr>
                <w:position w:val="1"/>
                <w:sz w:val="20"/>
              </w:rPr>
              <w:t>în</w:t>
            </w:r>
            <w:r>
              <w:rPr>
                <w:spacing w:val="-11"/>
                <w:position w:val="1"/>
                <w:sz w:val="20"/>
              </w:rPr>
              <w:t xml:space="preserve"> </w:t>
            </w:r>
            <w:r>
              <w:rPr>
                <w:position w:val="1"/>
                <w:sz w:val="20"/>
              </w:rPr>
              <w:t>care</w:t>
            </w:r>
            <w:r>
              <w:rPr>
                <w:spacing w:val="-11"/>
                <w:position w:val="1"/>
                <w:sz w:val="20"/>
              </w:rPr>
              <w:t xml:space="preserve"> </w:t>
            </w:r>
            <w:r>
              <w:rPr>
                <w:position w:val="1"/>
                <w:sz w:val="20"/>
              </w:rPr>
              <w:t>Valoarea</w:t>
            </w:r>
            <w:r>
              <w:rPr>
                <w:spacing w:val="-11"/>
                <w:position w:val="1"/>
                <w:sz w:val="20"/>
              </w:rPr>
              <w:t xml:space="preserve"> </w:t>
            </w:r>
            <w:r>
              <w:rPr>
                <w:position w:val="1"/>
                <w:sz w:val="20"/>
              </w:rPr>
              <w:t>de</w:t>
            </w:r>
            <w:r>
              <w:rPr>
                <w:spacing w:val="-11"/>
                <w:position w:val="1"/>
                <w:sz w:val="20"/>
              </w:rPr>
              <w:t xml:space="preserve"> </w:t>
            </w:r>
            <w:r>
              <w:rPr>
                <w:position w:val="1"/>
                <w:sz w:val="20"/>
              </w:rPr>
              <w:t>vânzare</w:t>
            </w:r>
            <w:r>
              <w:rPr>
                <w:spacing w:val="-11"/>
                <w:position w:val="1"/>
                <w:sz w:val="20"/>
              </w:rPr>
              <w:t xml:space="preserve"> </w:t>
            </w:r>
            <w:r>
              <w:rPr>
                <w:position w:val="1"/>
                <w:sz w:val="20"/>
              </w:rPr>
              <w:t>a</w:t>
            </w:r>
            <w:r>
              <w:rPr>
                <w:spacing w:val="-12"/>
                <w:position w:val="1"/>
                <w:sz w:val="20"/>
              </w:rPr>
              <w:t xml:space="preserve"> </w:t>
            </w:r>
            <w:r>
              <w:rPr>
                <w:position w:val="1"/>
                <w:sz w:val="20"/>
              </w:rPr>
              <w:t>locuinţei</w:t>
            </w:r>
            <w:r>
              <w:rPr>
                <w:spacing w:val="-11"/>
                <w:position w:val="1"/>
                <w:sz w:val="20"/>
              </w:rPr>
              <w:t xml:space="preserve"> </w:t>
            </w:r>
            <w:r>
              <w:rPr>
                <w:position w:val="1"/>
                <w:sz w:val="20"/>
              </w:rPr>
              <w:t>calculată</w:t>
            </w:r>
            <w:r>
              <w:rPr>
                <w:spacing w:val="-11"/>
                <w:position w:val="1"/>
                <w:sz w:val="20"/>
              </w:rPr>
              <w:t xml:space="preserve"> </w:t>
            </w:r>
            <w:r>
              <w:rPr>
                <w:position w:val="1"/>
                <w:sz w:val="20"/>
              </w:rPr>
              <w:t>în</w:t>
            </w:r>
            <w:r>
              <w:rPr>
                <w:spacing w:val="-10"/>
                <w:position w:val="1"/>
                <w:sz w:val="20"/>
              </w:rPr>
              <w:t xml:space="preserve"> </w:t>
            </w:r>
            <w:r>
              <w:rPr>
                <w:position w:val="1"/>
                <w:sz w:val="20"/>
              </w:rPr>
              <w:t>baza</w:t>
            </w:r>
            <w:r>
              <w:rPr>
                <w:spacing w:val="-11"/>
                <w:position w:val="1"/>
                <w:sz w:val="20"/>
              </w:rPr>
              <w:t xml:space="preserve"> </w:t>
            </w:r>
            <w:r>
              <w:rPr>
                <w:position w:val="1"/>
                <w:sz w:val="20"/>
              </w:rPr>
              <w:t>valorii</w:t>
            </w:r>
            <w:r>
              <w:rPr>
                <w:spacing w:val="-12"/>
                <w:position w:val="1"/>
                <w:sz w:val="20"/>
              </w:rPr>
              <w:t xml:space="preserve"> </w:t>
            </w:r>
            <w:r>
              <w:rPr>
                <w:position w:val="1"/>
                <w:sz w:val="20"/>
              </w:rPr>
              <w:t>de</w:t>
            </w:r>
            <w:r>
              <w:rPr>
                <w:spacing w:val="-11"/>
                <w:position w:val="1"/>
                <w:sz w:val="20"/>
              </w:rPr>
              <w:t xml:space="preserve"> </w:t>
            </w:r>
            <w:r>
              <w:rPr>
                <w:position w:val="1"/>
                <w:sz w:val="20"/>
              </w:rPr>
              <w:t>înlocuire</w:t>
            </w:r>
            <w:r>
              <w:rPr>
                <w:spacing w:val="-13"/>
                <w:position w:val="1"/>
                <w:sz w:val="20"/>
              </w:rPr>
              <w:t xml:space="preserve"> </w:t>
            </w:r>
            <w:r>
              <w:rPr>
                <w:position w:val="1"/>
                <w:sz w:val="20"/>
              </w:rPr>
              <w:t>(V</w:t>
            </w:r>
            <w:r>
              <w:rPr>
                <w:sz w:val="13"/>
              </w:rPr>
              <w:t>VL1</w:t>
            </w:r>
            <w:r>
              <w:rPr>
                <w:position w:val="1"/>
                <w:sz w:val="20"/>
              </w:rPr>
              <w:t xml:space="preserve">) </w:t>
            </w:r>
            <w:r>
              <w:rPr>
                <w:sz w:val="20"/>
              </w:rPr>
              <w:t xml:space="preserve">este mai mare decât valoarea de inventar, se va utiliza valoarea de vânzare a locuinţelor </w:t>
            </w:r>
            <w:r>
              <w:rPr>
                <w:position w:val="1"/>
                <w:sz w:val="20"/>
              </w:rPr>
              <w:t>calculată în baza valorii de înlocuire</w:t>
            </w:r>
            <w:r>
              <w:rPr>
                <w:spacing w:val="-5"/>
                <w:position w:val="1"/>
                <w:sz w:val="20"/>
              </w:rPr>
              <w:t xml:space="preserve"> </w:t>
            </w:r>
            <w:r>
              <w:rPr>
                <w:position w:val="1"/>
                <w:sz w:val="20"/>
              </w:rPr>
              <w:t>(V</w:t>
            </w:r>
            <w:r>
              <w:rPr>
                <w:sz w:val="13"/>
              </w:rPr>
              <w:t>VL2</w:t>
            </w:r>
            <w:r>
              <w:rPr>
                <w:position w:val="1"/>
                <w:sz w:val="20"/>
              </w:rPr>
              <w:t>).</w:t>
            </w:r>
          </w:p>
        </w:tc>
      </w:tr>
      <w:tr w:rsidR="0020383E">
        <w:trPr>
          <w:trHeight w:val="3278"/>
        </w:trPr>
        <w:tc>
          <w:tcPr>
            <w:tcW w:w="2240" w:type="dxa"/>
          </w:tcPr>
          <w:p w:rsidR="0020383E" w:rsidRDefault="00DB60C0" w:rsidP="00D47823">
            <w:pPr>
              <w:pStyle w:val="TableParagraph"/>
              <w:rPr>
                <w:b/>
                <w:sz w:val="20"/>
              </w:rPr>
            </w:pPr>
            <w:r>
              <w:rPr>
                <w:b/>
                <w:sz w:val="20"/>
              </w:rPr>
              <w:t>Valoarea actualizată de</w:t>
            </w:r>
          </w:p>
          <w:p w:rsidR="0020383E" w:rsidRDefault="00DB60C0" w:rsidP="00D47823">
            <w:pPr>
              <w:pStyle w:val="TableParagraph"/>
              <w:rPr>
                <w:b/>
                <w:sz w:val="20"/>
              </w:rPr>
            </w:pPr>
            <w:r>
              <w:rPr>
                <w:b/>
                <w:sz w:val="20"/>
              </w:rPr>
              <w:t>vânzare a locuinței</w:t>
            </w:r>
          </w:p>
        </w:tc>
        <w:tc>
          <w:tcPr>
            <w:tcW w:w="7492" w:type="dxa"/>
          </w:tcPr>
          <w:p w:rsidR="0020383E" w:rsidRDefault="00DB60C0" w:rsidP="00D47823">
            <w:pPr>
              <w:pStyle w:val="TableParagraph"/>
              <w:ind w:left="107" w:right="99"/>
              <w:rPr>
                <w:b/>
                <w:sz w:val="20"/>
              </w:rPr>
            </w:pPr>
            <w:r>
              <w:rPr>
                <w:sz w:val="20"/>
              </w:rPr>
              <w:t xml:space="preserve">Valoarea de vânzare a locuinței </w:t>
            </w:r>
            <w:r>
              <w:rPr>
                <w:b/>
                <w:sz w:val="20"/>
              </w:rPr>
              <w:t>se actualizeaza de catre societatea A.T.T. S.A. tinand cont de :</w:t>
            </w:r>
          </w:p>
          <w:p w:rsidR="0020383E" w:rsidRDefault="00DB60C0" w:rsidP="00D47823">
            <w:pPr>
              <w:pStyle w:val="TableParagraph"/>
              <w:numPr>
                <w:ilvl w:val="0"/>
                <w:numId w:val="17"/>
              </w:numPr>
              <w:tabs>
                <w:tab w:val="left" w:pos="237"/>
              </w:tabs>
              <w:ind w:right="109" w:firstLine="0"/>
              <w:rPr>
                <w:b/>
                <w:sz w:val="20"/>
              </w:rPr>
            </w:pPr>
            <w:r>
              <w:rPr>
                <w:b/>
                <w:sz w:val="20"/>
              </w:rPr>
              <w:t>amortizarea calculata de la data punerii in functiune a locuintei pana la finele lunii anterioare incheierii contractului de</w:t>
            </w:r>
            <w:r>
              <w:rPr>
                <w:b/>
                <w:spacing w:val="-5"/>
                <w:sz w:val="20"/>
              </w:rPr>
              <w:t xml:space="preserve"> </w:t>
            </w:r>
            <w:r>
              <w:rPr>
                <w:b/>
                <w:sz w:val="20"/>
              </w:rPr>
              <w:t>vanzare;</w:t>
            </w:r>
          </w:p>
          <w:p w:rsidR="0020383E" w:rsidRDefault="00DB60C0" w:rsidP="00D47823">
            <w:pPr>
              <w:pStyle w:val="TableParagraph"/>
              <w:numPr>
                <w:ilvl w:val="0"/>
                <w:numId w:val="17"/>
              </w:numPr>
              <w:tabs>
                <w:tab w:val="left" w:pos="213"/>
              </w:tabs>
              <w:ind w:left="213" w:hanging="106"/>
              <w:rPr>
                <w:b/>
                <w:sz w:val="20"/>
              </w:rPr>
            </w:pPr>
            <w:r>
              <w:rPr>
                <w:b/>
                <w:sz w:val="20"/>
              </w:rPr>
              <w:t>Valoarea de înlocuire pe metru pătrat stabilita prin noi</w:t>
            </w:r>
            <w:r>
              <w:rPr>
                <w:b/>
                <w:spacing w:val="-8"/>
                <w:sz w:val="20"/>
              </w:rPr>
              <w:t xml:space="preserve"> </w:t>
            </w:r>
            <w:r>
              <w:rPr>
                <w:b/>
                <w:sz w:val="20"/>
              </w:rPr>
              <w:t>ordine;</w:t>
            </w:r>
          </w:p>
          <w:p w:rsidR="0020383E" w:rsidRDefault="0020383E" w:rsidP="00D47823">
            <w:pPr>
              <w:pStyle w:val="TableParagraph"/>
              <w:ind w:left="0"/>
              <w:rPr>
                <w:sz w:val="17"/>
              </w:rPr>
            </w:pPr>
          </w:p>
          <w:p w:rsidR="0020383E" w:rsidRDefault="00DB60C0" w:rsidP="00D47823">
            <w:pPr>
              <w:pStyle w:val="TableParagraph"/>
              <w:numPr>
                <w:ilvl w:val="0"/>
                <w:numId w:val="17"/>
              </w:numPr>
              <w:tabs>
                <w:tab w:val="left" w:pos="216"/>
              </w:tabs>
              <w:ind w:right="99" w:firstLine="0"/>
              <w:jc w:val="both"/>
              <w:rPr>
                <w:sz w:val="20"/>
              </w:rPr>
            </w:pPr>
            <w:r>
              <w:rPr>
                <w:sz w:val="20"/>
              </w:rPr>
              <w:t xml:space="preserve">sumele rezultate din cuantumul chiriei reprezentând recuperarea investiţiei, calculată în funcţie de durata normată de funcţionare a clădirii, reţinută de autorităţile administraţiei publice locale </w:t>
            </w:r>
            <w:r>
              <w:rPr>
                <w:b/>
                <w:sz w:val="20"/>
              </w:rPr>
              <w:t xml:space="preserve">pana la finele lunii anterioare incheierii contractului de vanzare </w:t>
            </w:r>
            <w:r>
              <w:rPr>
                <w:sz w:val="20"/>
              </w:rPr>
              <w:t>şi virată către Agenţia Naţională pentru</w:t>
            </w:r>
            <w:r>
              <w:rPr>
                <w:spacing w:val="-1"/>
                <w:sz w:val="20"/>
              </w:rPr>
              <w:t xml:space="preserve"> </w:t>
            </w:r>
            <w:r>
              <w:rPr>
                <w:sz w:val="20"/>
              </w:rPr>
              <w:t>Locuinţe.</w:t>
            </w:r>
          </w:p>
        </w:tc>
      </w:tr>
      <w:tr w:rsidR="0020383E">
        <w:trPr>
          <w:trHeight w:val="3417"/>
        </w:trPr>
        <w:tc>
          <w:tcPr>
            <w:tcW w:w="2240" w:type="dxa"/>
          </w:tcPr>
          <w:p w:rsidR="0020383E" w:rsidRDefault="00DB60C0" w:rsidP="00D47823">
            <w:pPr>
              <w:pStyle w:val="TableParagraph"/>
              <w:rPr>
                <w:b/>
                <w:sz w:val="20"/>
              </w:rPr>
            </w:pPr>
            <w:r>
              <w:rPr>
                <w:b/>
                <w:sz w:val="20"/>
              </w:rPr>
              <w:lastRenderedPageBreak/>
              <w:t xml:space="preserve">Valoarea de înlocuire </w:t>
            </w:r>
            <w:r>
              <w:rPr>
                <w:b/>
                <w:position w:val="1"/>
                <w:sz w:val="20"/>
              </w:rPr>
              <w:t>(V</w:t>
            </w:r>
            <w:r>
              <w:rPr>
                <w:b/>
                <w:sz w:val="13"/>
              </w:rPr>
              <w:t>i/MP</w:t>
            </w:r>
            <w:r>
              <w:rPr>
                <w:b/>
                <w:position w:val="1"/>
                <w:sz w:val="20"/>
              </w:rPr>
              <w:t>)</w:t>
            </w:r>
          </w:p>
        </w:tc>
        <w:tc>
          <w:tcPr>
            <w:tcW w:w="7492" w:type="dxa"/>
          </w:tcPr>
          <w:p w:rsidR="0020383E" w:rsidRDefault="00DB60C0" w:rsidP="00D47823">
            <w:pPr>
              <w:pStyle w:val="TableParagraph"/>
              <w:ind w:left="107" w:right="97"/>
              <w:jc w:val="both"/>
              <w:rPr>
                <w:sz w:val="20"/>
              </w:rPr>
            </w:pPr>
            <w:r>
              <w:rPr>
                <w:sz w:val="20"/>
              </w:rPr>
              <w:t>Valoarea de înlocuire este valoarea medie ponderată pe metru pătrat, calculată pe baza valorii contractelor de antrepriză încheiate, în condiţiile legii, în cursul anului anterior de către A.N.L. cu antreprenorii, care se majorează cu un coeficient rezultat din raportul dintre valoarea medie ponderată pe metru pătrat a locuințelor puse în funcţiune în anul anterior și valoarea medie ponderată pe metru pătrat contractată la momentul începerii lucrărilor</w:t>
            </w:r>
            <w:r>
              <w:rPr>
                <w:spacing w:val="-8"/>
                <w:sz w:val="20"/>
              </w:rPr>
              <w:t xml:space="preserve"> </w:t>
            </w:r>
            <w:r>
              <w:rPr>
                <w:sz w:val="20"/>
              </w:rPr>
              <w:t>acestor</w:t>
            </w:r>
            <w:r>
              <w:rPr>
                <w:spacing w:val="-7"/>
                <w:sz w:val="20"/>
              </w:rPr>
              <w:t xml:space="preserve"> </w:t>
            </w:r>
            <w:r>
              <w:rPr>
                <w:sz w:val="20"/>
              </w:rPr>
              <w:t>locuinţe.</w:t>
            </w:r>
            <w:r>
              <w:rPr>
                <w:spacing w:val="-7"/>
                <w:sz w:val="20"/>
              </w:rPr>
              <w:t xml:space="preserve"> </w:t>
            </w:r>
            <w:r>
              <w:rPr>
                <w:sz w:val="20"/>
              </w:rPr>
              <w:t>În</w:t>
            </w:r>
            <w:r>
              <w:rPr>
                <w:spacing w:val="-6"/>
                <w:sz w:val="20"/>
              </w:rPr>
              <w:t xml:space="preserve"> </w:t>
            </w:r>
            <w:r>
              <w:rPr>
                <w:sz w:val="20"/>
              </w:rPr>
              <w:t>cazul</w:t>
            </w:r>
            <w:r>
              <w:rPr>
                <w:spacing w:val="-7"/>
                <w:sz w:val="20"/>
              </w:rPr>
              <w:t xml:space="preserve"> </w:t>
            </w:r>
            <w:r>
              <w:rPr>
                <w:sz w:val="20"/>
              </w:rPr>
              <w:t>în</w:t>
            </w:r>
            <w:r>
              <w:rPr>
                <w:spacing w:val="-6"/>
                <w:sz w:val="20"/>
              </w:rPr>
              <w:t xml:space="preserve"> </w:t>
            </w:r>
            <w:r>
              <w:rPr>
                <w:sz w:val="20"/>
              </w:rPr>
              <w:t>care,</w:t>
            </w:r>
            <w:r>
              <w:rPr>
                <w:spacing w:val="-7"/>
                <w:sz w:val="20"/>
              </w:rPr>
              <w:t xml:space="preserve"> </w:t>
            </w:r>
            <w:r>
              <w:rPr>
                <w:sz w:val="20"/>
              </w:rPr>
              <w:t>în</w:t>
            </w:r>
            <w:r>
              <w:rPr>
                <w:spacing w:val="-8"/>
                <w:sz w:val="20"/>
              </w:rPr>
              <w:t xml:space="preserve"> </w:t>
            </w:r>
            <w:r>
              <w:rPr>
                <w:sz w:val="20"/>
              </w:rPr>
              <w:t>cursul</w:t>
            </w:r>
            <w:r>
              <w:rPr>
                <w:spacing w:val="-7"/>
                <w:sz w:val="20"/>
              </w:rPr>
              <w:t xml:space="preserve"> </w:t>
            </w:r>
            <w:r>
              <w:rPr>
                <w:sz w:val="20"/>
              </w:rPr>
              <w:t>anului</w:t>
            </w:r>
            <w:r>
              <w:rPr>
                <w:spacing w:val="-9"/>
                <w:sz w:val="20"/>
              </w:rPr>
              <w:t xml:space="preserve"> </w:t>
            </w:r>
            <w:r>
              <w:rPr>
                <w:sz w:val="20"/>
              </w:rPr>
              <w:t>anterior,</w:t>
            </w:r>
            <w:r>
              <w:rPr>
                <w:spacing w:val="-6"/>
                <w:sz w:val="20"/>
              </w:rPr>
              <w:t xml:space="preserve"> </w:t>
            </w:r>
            <w:r>
              <w:rPr>
                <w:sz w:val="20"/>
              </w:rPr>
              <w:t>A.N.L.</w:t>
            </w:r>
            <w:r>
              <w:rPr>
                <w:spacing w:val="-6"/>
                <w:sz w:val="20"/>
              </w:rPr>
              <w:t xml:space="preserve"> </w:t>
            </w:r>
            <w:r>
              <w:rPr>
                <w:sz w:val="20"/>
              </w:rPr>
              <w:t>nu</w:t>
            </w:r>
            <w:r>
              <w:rPr>
                <w:spacing w:val="-8"/>
                <w:sz w:val="20"/>
              </w:rPr>
              <w:t xml:space="preserve"> </w:t>
            </w:r>
            <w:r>
              <w:rPr>
                <w:sz w:val="20"/>
              </w:rPr>
              <w:t>a</w:t>
            </w:r>
            <w:r>
              <w:rPr>
                <w:spacing w:val="-6"/>
                <w:sz w:val="20"/>
              </w:rPr>
              <w:t xml:space="preserve"> </w:t>
            </w:r>
            <w:r>
              <w:rPr>
                <w:sz w:val="20"/>
              </w:rPr>
              <w:t>încheiat</w:t>
            </w:r>
            <w:r>
              <w:rPr>
                <w:spacing w:val="-6"/>
                <w:sz w:val="20"/>
              </w:rPr>
              <w:t xml:space="preserve"> </w:t>
            </w:r>
            <w:r>
              <w:rPr>
                <w:sz w:val="20"/>
              </w:rPr>
              <w:t>cel puţin două contracte de antrepriză cu antreprenorii, pentru stabilirea valorii de înlocuire se utilizează ca an de calcul ultimul an în care s-au încheiat cel puţin două contracte de antrepriză. Valoarea de înlocuire pe metru pătrat astfel calculată se stabileşte anual cel târziu până la data de 31 iulie a anului următor, prin ordin al ministrului dezvoltării regionale și administrației publice, care urmează a fi publicat în Monitorul Oficial al României, Partea I, și este valabilă până la data publicării în Monitorul Oficial al României, Partea I, a următorului</w:t>
            </w:r>
            <w:r>
              <w:rPr>
                <w:spacing w:val="-1"/>
                <w:sz w:val="20"/>
              </w:rPr>
              <w:t xml:space="preserve"> </w:t>
            </w:r>
            <w:r>
              <w:rPr>
                <w:sz w:val="20"/>
              </w:rPr>
              <w:t>ordin.</w:t>
            </w:r>
          </w:p>
        </w:tc>
      </w:tr>
      <w:tr w:rsidR="0020383E">
        <w:trPr>
          <w:trHeight w:val="825"/>
        </w:trPr>
        <w:tc>
          <w:tcPr>
            <w:tcW w:w="2240" w:type="dxa"/>
          </w:tcPr>
          <w:p w:rsidR="0020383E" w:rsidRDefault="00DB60C0" w:rsidP="00D47823">
            <w:pPr>
              <w:pStyle w:val="TableParagraph"/>
              <w:rPr>
                <w:b/>
                <w:sz w:val="20"/>
              </w:rPr>
            </w:pPr>
            <w:r>
              <w:rPr>
                <w:b/>
                <w:sz w:val="20"/>
              </w:rPr>
              <w:t>Venit mediu brut pe membru de familie</w:t>
            </w:r>
          </w:p>
        </w:tc>
        <w:tc>
          <w:tcPr>
            <w:tcW w:w="7492" w:type="dxa"/>
          </w:tcPr>
          <w:p w:rsidR="0020383E" w:rsidRDefault="00DB60C0" w:rsidP="00D47823">
            <w:pPr>
              <w:pStyle w:val="TableParagraph"/>
              <w:ind w:left="140"/>
              <w:rPr>
                <w:sz w:val="20"/>
              </w:rPr>
            </w:pPr>
            <w:r>
              <w:rPr>
                <w:sz w:val="20"/>
              </w:rPr>
              <w:t>venitul mediu brut pe membru de familie obţinut prin însumarea veniturilor brute ale</w:t>
            </w:r>
          </w:p>
          <w:p w:rsidR="0020383E" w:rsidRDefault="00DB60C0" w:rsidP="00D47823">
            <w:pPr>
              <w:pStyle w:val="TableParagraph"/>
              <w:ind w:left="140"/>
              <w:rPr>
                <w:sz w:val="20"/>
              </w:rPr>
            </w:pPr>
            <w:r>
              <w:rPr>
                <w:sz w:val="20"/>
              </w:rPr>
              <w:t>membrilor de familie raportat la numărul acestora</w:t>
            </w:r>
          </w:p>
        </w:tc>
      </w:tr>
    </w:tbl>
    <w:p w:rsidR="0020383E" w:rsidRDefault="0020383E" w:rsidP="00D47823">
      <w:pPr>
        <w:pStyle w:val="BodyText"/>
      </w:pPr>
    </w:p>
    <w:p w:rsidR="00D25A16" w:rsidRDefault="00D25A16" w:rsidP="00D47823">
      <w:pPr>
        <w:pStyle w:val="BodyText"/>
      </w:pPr>
    </w:p>
    <w:p w:rsidR="0020383E" w:rsidRDefault="00DB60C0" w:rsidP="00D47823">
      <w:pPr>
        <w:tabs>
          <w:tab w:val="left" w:pos="2857"/>
        </w:tabs>
        <w:ind w:left="115"/>
        <w:rPr>
          <w:rFonts w:ascii="Cambria" w:hAnsi="Cambria"/>
          <w:b/>
          <w:sz w:val="32"/>
        </w:rPr>
      </w:pPr>
      <w:r>
        <w:rPr>
          <w:rFonts w:ascii="Cambria" w:hAnsi="Cambria"/>
          <w:b/>
          <w:spacing w:val="17"/>
          <w:sz w:val="32"/>
        </w:rPr>
        <w:t>CAPITOLUL</w:t>
      </w:r>
      <w:r>
        <w:rPr>
          <w:rFonts w:ascii="Cambria" w:hAnsi="Cambria"/>
          <w:b/>
          <w:spacing w:val="30"/>
          <w:sz w:val="32"/>
        </w:rPr>
        <w:t xml:space="preserve"> </w:t>
      </w:r>
      <w:r>
        <w:rPr>
          <w:rFonts w:ascii="Cambria" w:hAnsi="Cambria"/>
          <w:b/>
          <w:spacing w:val="10"/>
          <w:sz w:val="32"/>
        </w:rPr>
        <w:t>II</w:t>
      </w:r>
      <w:r>
        <w:rPr>
          <w:rFonts w:ascii="Cambria" w:hAnsi="Cambria"/>
          <w:b/>
          <w:spacing w:val="26"/>
          <w:sz w:val="32"/>
        </w:rPr>
        <w:t xml:space="preserve"> </w:t>
      </w:r>
      <w:r>
        <w:rPr>
          <w:rFonts w:ascii="Cambria" w:hAnsi="Cambria"/>
          <w:sz w:val="32"/>
        </w:rPr>
        <w:t>:</w:t>
      </w:r>
      <w:r>
        <w:rPr>
          <w:rFonts w:ascii="Cambria" w:hAnsi="Cambria"/>
          <w:sz w:val="32"/>
        </w:rPr>
        <w:tab/>
      </w:r>
      <w:r>
        <w:rPr>
          <w:rFonts w:ascii="Cambria" w:hAnsi="Cambria"/>
          <w:b/>
          <w:spacing w:val="17"/>
          <w:sz w:val="32"/>
        </w:rPr>
        <w:t>P</w:t>
      </w:r>
      <w:r>
        <w:rPr>
          <w:rFonts w:ascii="Cambria" w:hAnsi="Cambria"/>
          <w:b/>
          <w:spacing w:val="17"/>
          <w:sz w:val="26"/>
        </w:rPr>
        <w:t xml:space="preserve">ROCEDURA </w:t>
      </w:r>
      <w:r>
        <w:rPr>
          <w:rFonts w:ascii="Cambria" w:hAnsi="Cambria"/>
          <w:b/>
          <w:spacing w:val="10"/>
          <w:sz w:val="26"/>
        </w:rPr>
        <w:t xml:space="preserve">DE </w:t>
      </w:r>
      <w:r>
        <w:rPr>
          <w:rFonts w:ascii="Cambria" w:hAnsi="Cambria"/>
          <w:b/>
          <w:spacing w:val="19"/>
          <w:sz w:val="26"/>
        </w:rPr>
        <w:t xml:space="preserve">VALORIFICARE </w:t>
      </w:r>
      <w:r>
        <w:rPr>
          <w:rFonts w:ascii="Cambria" w:hAnsi="Cambria"/>
          <w:b/>
          <w:sz w:val="26"/>
        </w:rPr>
        <w:t xml:space="preserve">A </w:t>
      </w:r>
      <w:r>
        <w:rPr>
          <w:rFonts w:ascii="Cambria" w:hAnsi="Cambria"/>
          <w:b/>
          <w:spacing w:val="17"/>
          <w:sz w:val="26"/>
        </w:rPr>
        <w:t>LOCUINȚELOR</w:t>
      </w:r>
      <w:r>
        <w:rPr>
          <w:rFonts w:ascii="Cambria" w:hAnsi="Cambria"/>
          <w:b/>
          <w:spacing w:val="26"/>
          <w:sz w:val="26"/>
        </w:rPr>
        <w:t xml:space="preserve"> </w:t>
      </w:r>
      <w:r>
        <w:rPr>
          <w:rFonts w:ascii="Cambria" w:hAnsi="Cambria"/>
          <w:b/>
          <w:spacing w:val="13"/>
          <w:sz w:val="32"/>
        </w:rPr>
        <w:t>ANL</w:t>
      </w:r>
    </w:p>
    <w:p w:rsidR="00CA42DC" w:rsidRPr="00CA42DC" w:rsidRDefault="00DB60C0" w:rsidP="00D47823">
      <w:pPr>
        <w:widowControl/>
        <w:ind w:right="-22"/>
        <w:jc w:val="both"/>
        <w:rPr>
          <w:b/>
          <w:color w:val="FF0000"/>
          <w:sz w:val="28"/>
          <w:szCs w:val="28"/>
        </w:rPr>
      </w:pPr>
      <w:r>
        <w:rPr>
          <w:rFonts w:ascii="Cambria" w:hAnsi="Cambria"/>
          <w:sz w:val="28"/>
        </w:rPr>
        <w:t>A</w:t>
      </w:r>
      <w:r>
        <w:rPr>
          <w:rFonts w:ascii="Cambria" w:hAnsi="Cambria"/>
        </w:rPr>
        <w:t>RT</w:t>
      </w:r>
      <w:r>
        <w:rPr>
          <w:rFonts w:ascii="Cambria" w:hAnsi="Cambria"/>
          <w:sz w:val="28"/>
        </w:rPr>
        <w:t>.3. V</w:t>
      </w:r>
      <w:r>
        <w:rPr>
          <w:rFonts w:ascii="Cambria" w:hAnsi="Cambria"/>
        </w:rPr>
        <w:t xml:space="preserve">ÂNZAREA LOCUINȚELOR </w:t>
      </w:r>
      <w:r>
        <w:rPr>
          <w:rFonts w:ascii="Cambria" w:hAnsi="Cambria"/>
          <w:sz w:val="28"/>
        </w:rPr>
        <w:t>ANL</w:t>
      </w:r>
      <w:r w:rsidR="00CA42DC" w:rsidRPr="00CA42DC">
        <w:rPr>
          <w:b/>
          <w:sz w:val="28"/>
          <w:szCs w:val="28"/>
        </w:rPr>
        <w:t xml:space="preserve"> </w:t>
      </w:r>
      <w:r w:rsidR="00CA42DC">
        <w:rPr>
          <w:b/>
          <w:sz w:val="28"/>
          <w:szCs w:val="28"/>
        </w:rPr>
        <w:tab/>
      </w:r>
    </w:p>
    <w:p w:rsidR="0020383E" w:rsidRDefault="00DB60C0" w:rsidP="00D47823">
      <w:pPr>
        <w:pStyle w:val="ListParagraph"/>
        <w:numPr>
          <w:ilvl w:val="1"/>
          <w:numId w:val="15"/>
        </w:numPr>
        <w:tabs>
          <w:tab w:val="left" w:pos="472"/>
        </w:tabs>
        <w:ind w:hanging="355"/>
        <w:rPr>
          <w:sz w:val="20"/>
        </w:rPr>
      </w:pPr>
      <w:r>
        <w:rPr>
          <w:sz w:val="20"/>
        </w:rPr>
        <w:t>Locuințele ANL reprezintă locuinţe pentru tineri, destinate închirierii, repartizate în condiţiile art. 8 alin. (3) sau ale</w:t>
      </w:r>
      <w:r>
        <w:rPr>
          <w:spacing w:val="21"/>
          <w:sz w:val="20"/>
        </w:rPr>
        <w:t xml:space="preserve"> </w:t>
      </w:r>
      <w:r>
        <w:rPr>
          <w:sz w:val="20"/>
        </w:rPr>
        <w:t>art.</w:t>
      </w:r>
    </w:p>
    <w:p w:rsidR="0020383E" w:rsidRDefault="00DB60C0" w:rsidP="00D47823">
      <w:pPr>
        <w:pStyle w:val="BodyText"/>
        <w:ind w:left="115"/>
      </w:pPr>
      <w:r>
        <w:t>23, după caz, din Legea nr. 152/1998, republicată și actualizată, privind înfiinţarea Agenţiei Naţionale pentru Locuinţe.</w:t>
      </w:r>
    </w:p>
    <w:p w:rsidR="0020383E" w:rsidRDefault="0020383E" w:rsidP="00D47823">
      <w:pPr>
        <w:pStyle w:val="BodyText"/>
        <w:rPr>
          <w:sz w:val="17"/>
        </w:rPr>
      </w:pPr>
    </w:p>
    <w:p w:rsidR="0020383E" w:rsidRDefault="00DB60C0" w:rsidP="00D47823">
      <w:pPr>
        <w:pStyle w:val="ListParagraph"/>
        <w:numPr>
          <w:ilvl w:val="1"/>
          <w:numId w:val="15"/>
        </w:numPr>
        <w:tabs>
          <w:tab w:val="left" w:pos="469"/>
        </w:tabs>
        <w:ind w:left="468" w:hanging="352"/>
        <w:rPr>
          <w:sz w:val="20"/>
        </w:rPr>
      </w:pPr>
      <w:r>
        <w:rPr>
          <w:sz w:val="20"/>
        </w:rPr>
        <w:t>Locuințele ANL, se pot vinde titularilor contractelor de închiriere numai la solicitarea</w:t>
      </w:r>
      <w:r>
        <w:rPr>
          <w:spacing w:val="-8"/>
          <w:sz w:val="20"/>
        </w:rPr>
        <w:t xml:space="preserve"> </w:t>
      </w:r>
      <w:r>
        <w:rPr>
          <w:sz w:val="20"/>
        </w:rPr>
        <w:t>acestora.</w:t>
      </w:r>
    </w:p>
    <w:p w:rsidR="0020383E" w:rsidRDefault="0020383E" w:rsidP="00D47823">
      <w:pPr>
        <w:pStyle w:val="BodyText"/>
        <w:rPr>
          <w:sz w:val="17"/>
        </w:rPr>
      </w:pPr>
    </w:p>
    <w:p w:rsidR="0020383E" w:rsidRDefault="00DB60C0" w:rsidP="00D47823">
      <w:pPr>
        <w:pStyle w:val="ListParagraph"/>
        <w:numPr>
          <w:ilvl w:val="1"/>
          <w:numId w:val="15"/>
        </w:numPr>
        <w:tabs>
          <w:tab w:val="left" w:pos="469"/>
        </w:tabs>
        <w:ind w:left="116" w:right="260" w:firstLine="0"/>
        <w:jc w:val="both"/>
        <w:rPr>
          <w:sz w:val="20"/>
        </w:rPr>
      </w:pPr>
      <w:r>
        <w:rPr>
          <w:sz w:val="20"/>
        </w:rPr>
        <w:t>(1) Vânzarea locuințelor prevăzute la Art.3.1. se realizează în conformitate cu prevederile Legii nr. 152/1998, republicată și actualizată, privind înfiinţarea Agenţiei Naţionale pentru Locuinţe și în conformitate cu prevederile H.G. nr. 962/2001, cu modificările și completările ulterioare, privind aprobarea Normelor metodologice pentru punerea în aplicare a prevederilor Legii nr. 152/1998 privind înfiinţarea Agenţiei Naţionale pentru</w:t>
      </w:r>
      <w:r>
        <w:rPr>
          <w:spacing w:val="-4"/>
          <w:sz w:val="20"/>
        </w:rPr>
        <w:t xml:space="preserve"> </w:t>
      </w:r>
      <w:r>
        <w:rPr>
          <w:sz w:val="20"/>
        </w:rPr>
        <w:t>Locuinţe.</w:t>
      </w:r>
    </w:p>
    <w:p w:rsidR="0020383E" w:rsidRDefault="00DB60C0" w:rsidP="00D47823">
      <w:pPr>
        <w:pStyle w:val="ListParagraph"/>
        <w:numPr>
          <w:ilvl w:val="0"/>
          <w:numId w:val="14"/>
        </w:numPr>
        <w:tabs>
          <w:tab w:val="left" w:pos="392"/>
        </w:tabs>
        <w:ind w:right="291" w:hanging="1"/>
        <w:rPr>
          <w:sz w:val="20"/>
        </w:rPr>
      </w:pPr>
      <w:r>
        <w:rPr>
          <w:sz w:val="20"/>
        </w:rPr>
        <w:t>La</w:t>
      </w:r>
      <w:r>
        <w:rPr>
          <w:spacing w:val="-5"/>
          <w:sz w:val="20"/>
        </w:rPr>
        <w:t xml:space="preserve"> </w:t>
      </w:r>
      <w:r>
        <w:rPr>
          <w:sz w:val="20"/>
        </w:rPr>
        <w:t>nivelul</w:t>
      </w:r>
      <w:r>
        <w:rPr>
          <w:spacing w:val="-5"/>
          <w:sz w:val="20"/>
        </w:rPr>
        <w:t xml:space="preserve"> </w:t>
      </w:r>
      <w:r>
        <w:rPr>
          <w:sz w:val="20"/>
        </w:rPr>
        <w:t>municipiului</w:t>
      </w:r>
      <w:r>
        <w:rPr>
          <w:spacing w:val="-5"/>
          <w:sz w:val="20"/>
        </w:rPr>
        <w:t xml:space="preserve"> </w:t>
      </w:r>
      <w:r>
        <w:rPr>
          <w:sz w:val="20"/>
        </w:rPr>
        <w:t>Sighisoara,</w:t>
      </w:r>
      <w:r>
        <w:rPr>
          <w:spacing w:val="-4"/>
          <w:sz w:val="20"/>
        </w:rPr>
        <w:t xml:space="preserve"> </w:t>
      </w:r>
      <w:r>
        <w:rPr>
          <w:sz w:val="20"/>
        </w:rPr>
        <w:t>vânzarea</w:t>
      </w:r>
      <w:r>
        <w:rPr>
          <w:spacing w:val="-5"/>
          <w:sz w:val="20"/>
        </w:rPr>
        <w:t xml:space="preserve"> </w:t>
      </w:r>
      <w:r>
        <w:rPr>
          <w:sz w:val="20"/>
        </w:rPr>
        <w:t>locuințelor</w:t>
      </w:r>
      <w:r>
        <w:rPr>
          <w:spacing w:val="-6"/>
          <w:sz w:val="20"/>
        </w:rPr>
        <w:t xml:space="preserve"> </w:t>
      </w:r>
      <w:r>
        <w:rPr>
          <w:sz w:val="20"/>
        </w:rPr>
        <w:t>se</w:t>
      </w:r>
      <w:r>
        <w:rPr>
          <w:spacing w:val="-5"/>
          <w:sz w:val="20"/>
        </w:rPr>
        <w:t xml:space="preserve"> </w:t>
      </w:r>
      <w:r>
        <w:rPr>
          <w:sz w:val="20"/>
        </w:rPr>
        <w:t>realizează</w:t>
      </w:r>
      <w:r>
        <w:rPr>
          <w:spacing w:val="-5"/>
          <w:sz w:val="20"/>
        </w:rPr>
        <w:t xml:space="preserve"> </w:t>
      </w:r>
      <w:r>
        <w:rPr>
          <w:sz w:val="20"/>
        </w:rPr>
        <w:t>de</w:t>
      </w:r>
      <w:r>
        <w:rPr>
          <w:spacing w:val="-4"/>
          <w:sz w:val="20"/>
        </w:rPr>
        <w:t xml:space="preserve"> </w:t>
      </w:r>
      <w:r>
        <w:rPr>
          <w:sz w:val="20"/>
        </w:rPr>
        <w:t>către</w:t>
      </w:r>
      <w:r>
        <w:rPr>
          <w:spacing w:val="-5"/>
          <w:sz w:val="20"/>
        </w:rPr>
        <w:t xml:space="preserve">  </w:t>
      </w:r>
      <w:r>
        <w:rPr>
          <w:sz w:val="20"/>
        </w:rPr>
        <w:t>A.T.T.</w:t>
      </w:r>
      <w:r>
        <w:rPr>
          <w:spacing w:val="-5"/>
          <w:sz w:val="20"/>
        </w:rPr>
        <w:t xml:space="preserve"> </w:t>
      </w:r>
      <w:r>
        <w:rPr>
          <w:sz w:val="20"/>
        </w:rPr>
        <w:t xml:space="preserve">S.A., in calitate de unitate aflată în subordinea </w:t>
      </w:r>
      <w:r>
        <w:rPr>
          <w:spacing w:val="-7"/>
          <w:sz w:val="20"/>
        </w:rPr>
        <w:t xml:space="preserve">autorităiţi </w:t>
      </w:r>
      <w:r>
        <w:rPr>
          <w:sz w:val="20"/>
        </w:rPr>
        <w:t>administrației publice</w:t>
      </w:r>
      <w:r>
        <w:rPr>
          <w:spacing w:val="-7"/>
          <w:sz w:val="20"/>
        </w:rPr>
        <w:t xml:space="preserve"> </w:t>
      </w:r>
      <w:r>
        <w:rPr>
          <w:sz w:val="20"/>
        </w:rPr>
        <w:t>locale.</w:t>
      </w:r>
    </w:p>
    <w:p w:rsidR="0020383E" w:rsidRDefault="00DB60C0" w:rsidP="00D47823">
      <w:pPr>
        <w:pStyle w:val="ListParagraph"/>
        <w:numPr>
          <w:ilvl w:val="0"/>
          <w:numId w:val="14"/>
        </w:numPr>
        <w:tabs>
          <w:tab w:val="left" w:pos="392"/>
        </w:tabs>
        <w:ind w:right="243" w:hanging="1"/>
        <w:rPr>
          <w:sz w:val="20"/>
        </w:rPr>
      </w:pPr>
      <w:r>
        <w:rPr>
          <w:sz w:val="20"/>
        </w:rPr>
        <w:t>Vânzarea</w:t>
      </w:r>
      <w:r>
        <w:rPr>
          <w:spacing w:val="-6"/>
          <w:sz w:val="20"/>
        </w:rPr>
        <w:t xml:space="preserve"> </w:t>
      </w:r>
      <w:r>
        <w:rPr>
          <w:sz w:val="20"/>
        </w:rPr>
        <w:t>locuințelor</w:t>
      </w:r>
      <w:r>
        <w:rPr>
          <w:spacing w:val="-4"/>
          <w:sz w:val="20"/>
        </w:rPr>
        <w:t xml:space="preserve"> </w:t>
      </w:r>
      <w:r>
        <w:rPr>
          <w:sz w:val="20"/>
        </w:rPr>
        <w:t>ANL</w:t>
      </w:r>
      <w:r>
        <w:rPr>
          <w:spacing w:val="-6"/>
          <w:sz w:val="20"/>
        </w:rPr>
        <w:t xml:space="preserve"> </w:t>
      </w:r>
      <w:r>
        <w:rPr>
          <w:sz w:val="20"/>
        </w:rPr>
        <w:t>se</w:t>
      </w:r>
      <w:r>
        <w:rPr>
          <w:spacing w:val="-5"/>
          <w:sz w:val="20"/>
        </w:rPr>
        <w:t xml:space="preserve"> </w:t>
      </w:r>
      <w:r>
        <w:rPr>
          <w:sz w:val="20"/>
        </w:rPr>
        <w:t>realizează</w:t>
      </w:r>
      <w:r>
        <w:rPr>
          <w:spacing w:val="-6"/>
          <w:sz w:val="20"/>
        </w:rPr>
        <w:t xml:space="preserve"> </w:t>
      </w:r>
      <w:r>
        <w:rPr>
          <w:sz w:val="20"/>
        </w:rPr>
        <w:t>la</w:t>
      </w:r>
      <w:r>
        <w:rPr>
          <w:spacing w:val="-4"/>
          <w:sz w:val="20"/>
        </w:rPr>
        <w:t xml:space="preserve"> </w:t>
      </w:r>
      <w:r>
        <w:rPr>
          <w:sz w:val="20"/>
        </w:rPr>
        <w:t>solicitarea</w:t>
      </w:r>
      <w:r>
        <w:rPr>
          <w:spacing w:val="-7"/>
          <w:sz w:val="20"/>
        </w:rPr>
        <w:t xml:space="preserve"> </w:t>
      </w:r>
      <w:r>
        <w:rPr>
          <w:sz w:val="20"/>
        </w:rPr>
        <w:t>persoanelor</w:t>
      </w:r>
      <w:r>
        <w:rPr>
          <w:spacing w:val="-6"/>
          <w:sz w:val="20"/>
        </w:rPr>
        <w:t xml:space="preserve"> </w:t>
      </w:r>
      <w:r>
        <w:rPr>
          <w:sz w:val="20"/>
        </w:rPr>
        <w:t>menţionate</w:t>
      </w:r>
      <w:r>
        <w:rPr>
          <w:spacing w:val="-5"/>
          <w:sz w:val="20"/>
        </w:rPr>
        <w:t xml:space="preserve"> </w:t>
      </w:r>
      <w:r>
        <w:rPr>
          <w:sz w:val="20"/>
        </w:rPr>
        <w:t>la</w:t>
      </w:r>
      <w:r>
        <w:rPr>
          <w:spacing w:val="-4"/>
          <w:sz w:val="20"/>
        </w:rPr>
        <w:t xml:space="preserve"> </w:t>
      </w:r>
      <w:r>
        <w:rPr>
          <w:sz w:val="20"/>
        </w:rPr>
        <w:t>Art.</w:t>
      </w:r>
      <w:r>
        <w:rPr>
          <w:spacing w:val="-6"/>
          <w:sz w:val="20"/>
        </w:rPr>
        <w:t xml:space="preserve"> </w:t>
      </w:r>
      <w:r>
        <w:rPr>
          <w:sz w:val="20"/>
        </w:rPr>
        <w:t>3.2.</w:t>
      </w:r>
      <w:r>
        <w:rPr>
          <w:spacing w:val="-5"/>
          <w:sz w:val="20"/>
        </w:rPr>
        <w:t xml:space="preserve"> </w:t>
      </w:r>
      <w:r>
        <w:rPr>
          <w:sz w:val="20"/>
        </w:rPr>
        <w:t>după</w:t>
      </w:r>
      <w:r>
        <w:rPr>
          <w:spacing w:val="-6"/>
          <w:sz w:val="20"/>
        </w:rPr>
        <w:t xml:space="preserve"> </w:t>
      </w:r>
      <w:r w:rsidR="009F41F6">
        <w:rPr>
          <w:sz w:val="20"/>
        </w:rPr>
        <w:t>expirare</w:t>
      </w:r>
      <w:r>
        <w:rPr>
          <w:sz w:val="20"/>
        </w:rPr>
        <w:t>a</w:t>
      </w:r>
      <w:r>
        <w:rPr>
          <w:spacing w:val="4"/>
          <w:sz w:val="20"/>
        </w:rPr>
        <w:t xml:space="preserve"> </w:t>
      </w:r>
      <w:r>
        <w:rPr>
          <w:sz w:val="20"/>
        </w:rPr>
        <w:t>minimum</w:t>
      </w:r>
      <w:r>
        <w:rPr>
          <w:spacing w:val="4"/>
          <w:sz w:val="20"/>
        </w:rPr>
        <w:t xml:space="preserve"> </w:t>
      </w:r>
      <w:r>
        <w:rPr>
          <w:sz w:val="20"/>
        </w:rPr>
        <w:t>1</w:t>
      </w:r>
      <w:r>
        <w:rPr>
          <w:spacing w:val="5"/>
          <w:sz w:val="20"/>
        </w:rPr>
        <w:t xml:space="preserve"> </w:t>
      </w:r>
      <w:r>
        <w:rPr>
          <w:sz w:val="20"/>
        </w:rPr>
        <w:t>an</w:t>
      </w:r>
      <w:r w:rsidR="009F41F6">
        <w:rPr>
          <w:sz w:val="20"/>
        </w:rPr>
        <w:t xml:space="preserve"> </w:t>
      </w:r>
      <w:r>
        <w:rPr>
          <w:sz w:val="20"/>
        </w:rPr>
        <w:t xml:space="preserve">de închiriere neîntreruptă către acelaşi titular </w:t>
      </w:r>
      <w:r>
        <w:rPr>
          <w:spacing w:val="-14"/>
          <w:sz w:val="20"/>
        </w:rPr>
        <w:t xml:space="preserve">iș/sau </w:t>
      </w:r>
      <w:r>
        <w:rPr>
          <w:sz w:val="20"/>
        </w:rPr>
        <w:t>către persoana în beneficiul căreia s-a continuat închirierea în condiţiilelegii, fără ca vânzarea să fie condiţionată de vârsta</w:t>
      </w:r>
      <w:r>
        <w:rPr>
          <w:spacing w:val="-11"/>
          <w:sz w:val="20"/>
        </w:rPr>
        <w:t xml:space="preserve"> </w:t>
      </w:r>
      <w:r>
        <w:rPr>
          <w:sz w:val="20"/>
        </w:rPr>
        <w:t>solicitantului.</w:t>
      </w:r>
    </w:p>
    <w:p w:rsidR="0020383E" w:rsidRDefault="00DB60C0" w:rsidP="00D47823">
      <w:pPr>
        <w:pStyle w:val="ListParagraph"/>
        <w:numPr>
          <w:ilvl w:val="0"/>
          <w:numId w:val="14"/>
        </w:numPr>
        <w:tabs>
          <w:tab w:val="left" w:pos="437"/>
        </w:tabs>
        <w:ind w:left="436" w:hanging="321"/>
        <w:rPr>
          <w:sz w:val="20"/>
        </w:rPr>
      </w:pPr>
      <w:r>
        <w:rPr>
          <w:sz w:val="20"/>
        </w:rPr>
        <w:t>Tranzacţia</w:t>
      </w:r>
      <w:r>
        <w:rPr>
          <w:spacing w:val="-6"/>
          <w:sz w:val="20"/>
        </w:rPr>
        <w:t xml:space="preserve"> </w:t>
      </w:r>
      <w:r>
        <w:rPr>
          <w:sz w:val="20"/>
        </w:rPr>
        <w:t>menţionată</w:t>
      </w:r>
      <w:r>
        <w:rPr>
          <w:spacing w:val="-5"/>
          <w:sz w:val="20"/>
        </w:rPr>
        <w:t xml:space="preserve"> </w:t>
      </w:r>
      <w:r>
        <w:rPr>
          <w:sz w:val="20"/>
        </w:rPr>
        <w:t>va</w:t>
      </w:r>
      <w:r>
        <w:rPr>
          <w:spacing w:val="-5"/>
          <w:sz w:val="20"/>
        </w:rPr>
        <w:t xml:space="preserve"> </w:t>
      </w:r>
      <w:r>
        <w:rPr>
          <w:sz w:val="20"/>
        </w:rPr>
        <w:t>face</w:t>
      </w:r>
      <w:r>
        <w:rPr>
          <w:spacing w:val="-6"/>
          <w:sz w:val="20"/>
        </w:rPr>
        <w:t xml:space="preserve"> </w:t>
      </w:r>
      <w:r>
        <w:rPr>
          <w:sz w:val="20"/>
        </w:rPr>
        <w:t>obiectul</w:t>
      </w:r>
      <w:r>
        <w:rPr>
          <w:spacing w:val="-5"/>
          <w:sz w:val="20"/>
        </w:rPr>
        <w:t xml:space="preserve"> </w:t>
      </w:r>
      <w:r>
        <w:rPr>
          <w:sz w:val="20"/>
        </w:rPr>
        <w:t>Contractului</w:t>
      </w:r>
      <w:r>
        <w:rPr>
          <w:spacing w:val="-5"/>
          <w:sz w:val="20"/>
        </w:rPr>
        <w:t xml:space="preserve"> </w:t>
      </w:r>
      <w:r>
        <w:rPr>
          <w:sz w:val="20"/>
        </w:rPr>
        <w:t>de</w:t>
      </w:r>
      <w:r>
        <w:rPr>
          <w:spacing w:val="-5"/>
          <w:sz w:val="20"/>
        </w:rPr>
        <w:t xml:space="preserve"> </w:t>
      </w:r>
      <w:r>
        <w:rPr>
          <w:sz w:val="20"/>
        </w:rPr>
        <w:t>Vânzare,</w:t>
      </w:r>
      <w:r>
        <w:rPr>
          <w:spacing w:val="-6"/>
          <w:sz w:val="20"/>
        </w:rPr>
        <w:t xml:space="preserve"> </w:t>
      </w:r>
      <w:r>
        <w:rPr>
          <w:sz w:val="20"/>
        </w:rPr>
        <w:t>conform</w:t>
      </w:r>
      <w:r>
        <w:rPr>
          <w:spacing w:val="-5"/>
          <w:sz w:val="20"/>
        </w:rPr>
        <w:t xml:space="preserve"> </w:t>
      </w:r>
      <w:r>
        <w:rPr>
          <w:sz w:val="20"/>
        </w:rPr>
        <w:t>modelului</w:t>
      </w:r>
      <w:r>
        <w:rPr>
          <w:spacing w:val="-5"/>
          <w:sz w:val="20"/>
        </w:rPr>
        <w:t xml:space="preserve"> </w:t>
      </w:r>
      <w:r>
        <w:rPr>
          <w:sz w:val="20"/>
        </w:rPr>
        <w:t>cadru</w:t>
      </w:r>
      <w:r>
        <w:rPr>
          <w:spacing w:val="-5"/>
          <w:sz w:val="20"/>
        </w:rPr>
        <w:t xml:space="preserve"> </w:t>
      </w:r>
      <w:r>
        <w:rPr>
          <w:sz w:val="20"/>
        </w:rPr>
        <w:t>prevăzut</w:t>
      </w:r>
      <w:r>
        <w:rPr>
          <w:spacing w:val="-6"/>
          <w:sz w:val="20"/>
        </w:rPr>
        <w:t xml:space="preserve"> </w:t>
      </w:r>
      <w:r>
        <w:rPr>
          <w:sz w:val="20"/>
        </w:rPr>
        <w:t>în</w:t>
      </w:r>
      <w:r>
        <w:rPr>
          <w:spacing w:val="-4"/>
          <w:sz w:val="20"/>
        </w:rPr>
        <w:t xml:space="preserve"> </w:t>
      </w:r>
      <w:r>
        <w:rPr>
          <w:sz w:val="20"/>
        </w:rPr>
        <w:t>Anexa</w:t>
      </w:r>
      <w:r>
        <w:rPr>
          <w:spacing w:val="-5"/>
          <w:sz w:val="20"/>
        </w:rPr>
        <w:t xml:space="preserve"> </w:t>
      </w:r>
      <w:r>
        <w:rPr>
          <w:sz w:val="20"/>
        </w:rPr>
        <w:t>nr.</w:t>
      </w:r>
      <w:r>
        <w:rPr>
          <w:spacing w:val="-5"/>
          <w:sz w:val="20"/>
        </w:rPr>
        <w:t xml:space="preserve"> </w:t>
      </w:r>
      <w:r>
        <w:rPr>
          <w:sz w:val="20"/>
        </w:rPr>
        <w:t>1</w:t>
      </w:r>
      <w:r>
        <w:rPr>
          <w:spacing w:val="-6"/>
          <w:sz w:val="20"/>
        </w:rPr>
        <w:t xml:space="preserve"> </w:t>
      </w:r>
      <w:r>
        <w:rPr>
          <w:sz w:val="20"/>
        </w:rPr>
        <w:t>respectiv</w:t>
      </w:r>
    </w:p>
    <w:p w:rsidR="0020383E" w:rsidRDefault="00DB60C0" w:rsidP="00D47823">
      <w:pPr>
        <w:pStyle w:val="BodyText"/>
        <w:ind w:left="115"/>
      </w:pPr>
      <w:r>
        <w:t>Anexa nr. 2 la prezentul Regulament.</w:t>
      </w:r>
    </w:p>
    <w:p w:rsidR="0020383E" w:rsidRDefault="0020383E" w:rsidP="00D47823">
      <w:pPr>
        <w:pStyle w:val="BodyText"/>
        <w:rPr>
          <w:sz w:val="17"/>
        </w:rPr>
      </w:pPr>
    </w:p>
    <w:p w:rsidR="0020383E" w:rsidRDefault="00DB60C0" w:rsidP="00D47823">
      <w:pPr>
        <w:pStyle w:val="ListParagraph"/>
        <w:numPr>
          <w:ilvl w:val="0"/>
          <w:numId w:val="14"/>
        </w:numPr>
        <w:tabs>
          <w:tab w:val="left" w:pos="392"/>
        </w:tabs>
        <w:ind w:left="391"/>
        <w:rPr>
          <w:sz w:val="20"/>
        </w:rPr>
      </w:pPr>
      <w:r>
        <w:rPr>
          <w:sz w:val="20"/>
        </w:rPr>
        <w:t>Cererile prevăzute pct. 3.3 alin. (3) din prezentul Regulament se soluţioneazăde catre administratoriilocuințelor</w:t>
      </w:r>
      <w:r>
        <w:rPr>
          <w:spacing w:val="25"/>
          <w:sz w:val="20"/>
        </w:rPr>
        <w:t xml:space="preserve"> </w:t>
      </w:r>
      <w:r>
        <w:rPr>
          <w:sz w:val="20"/>
        </w:rPr>
        <w:t>în</w:t>
      </w:r>
    </w:p>
    <w:p w:rsidR="0020383E" w:rsidRDefault="00DB60C0" w:rsidP="00D47823">
      <w:pPr>
        <w:pStyle w:val="BodyText"/>
        <w:ind w:left="115" w:right="109"/>
      </w:pPr>
      <w:r>
        <w:t xml:space="preserve">termen de maximum 90 de zile de la data la care locuinţele îndeplinesc condiţiile prevăzute de lege pentru a putea fi </w:t>
      </w:r>
      <w:r>
        <w:rPr>
          <w:spacing w:val="-7"/>
        </w:rPr>
        <w:t xml:space="preserve">vândut.e </w:t>
      </w:r>
      <w:r>
        <w:t xml:space="preserve">În caz contrar, administratorii locuințelor datorează A.N.L. penalităţi de întârziere, calculate pentru fiecare lună, în </w:t>
      </w:r>
      <w:r>
        <w:rPr>
          <w:spacing w:val="-3"/>
        </w:rPr>
        <w:t xml:space="preserve">cuantumde </w:t>
      </w:r>
      <w:r>
        <w:rPr>
          <w:w w:val="99"/>
        </w:rPr>
        <w:t>0,01%/lună,</w:t>
      </w:r>
      <w:r>
        <w:t xml:space="preserve"> </w:t>
      </w:r>
      <w:r>
        <w:rPr>
          <w:spacing w:val="-1"/>
          <w:w w:val="99"/>
        </w:rPr>
        <w:t>ș</w:t>
      </w:r>
      <w:r>
        <w:rPr>
          <w:w w:val="99"/>
        </w:rPr>
        <w:t>i</w:t>
      </w:r>
      <w:r>
        <w:t xml:space="preserve"> </w:t>
      </w:r>
      <w:r>
        <w:rPr>
          <w:w w:val="99"/>
        </w:rPr>
        <w:t>care</w:t>
      </w:r>
      <w:r>
        <w:t xml:space="preserve"> </w:t>
      </w:r>
      <w:r>
        <w:rPr>
          <w:spacing w:val="-1"/>
          <w:w w:val="99"/>
        </w:rPr>
        <w:t>s</w:t>
      </w:r>
      <w:r>
        <w:rPr>
          <w:w w:val="99"/>
        </w:rPr>
        <w:t>e</w:t>
      </w:r>
      <w:r>
        <w:t xml:space="preserve"> </w:t>
      </w:r>
      <w:r>
        <w:rPr>
          <w:w w:val="99"/>
        </w:rPr>
        <w:t>aplică</w:t>
      </w:r>
      <w:r>
        <w:t xml:space="preserve"> </w:t>
      </w:r>
      <w:r>
        <w:rPr>
          <w:w w:val="99"/>
        </w:rPr>
        <w:t>la</w:t>
      </w:r>
      <w:r>
        <w:t xml:space="preserve"> </w:t>
      </w:r>
      <w:r>
        <w:rPr>
          <w:w w:val="99"/>
        </w:rPr>
        <w:t>valoarea</w:t>
      </w:r>
      <w:r>
        <w:t xml:space="preserve"> </w:t>
      </w:r>
      <w:r>
        <w:rPr>
          <w:spacing w:val="-1"/>
          <w:w w:val="99"/>
        </w:rPr>
        <w:t>d</w:t>
      </w:r>
      <w:r>
        <w:rPr>
          <w:w w:val="99"/>
        </w:rPr>
        <w:t>e</w:t>
      </w:r>
      <w:r>
        <w:t xml:space="preserve"> </w:t>
      </w:r>
      <w:r>
        <w:rPr>
          <w:w w:val="99"/>
        </w:rPr>
        <w:t>investiţie</w:t>
      </w:r>
      <w:r>
        <w:t xml:space="preserve"> </w:t>
      </w:r>
      <w:r>
        <w:rPr>
          <w:w w:val="99"/>
        </w:rPr>
        <w:t>a</w:t>
      </w:r>
      <w:r>
        <w:t xml:space="preserve"> </w:t>
      </w:r>
      <w:r>
        <w:rPr>
          <w:w w:val="99"/>
        </w:rPr>
        <w:t>locuinţei,</w:t>
      </w:r>
      <w:r>
        <w:t xml:space="preserve"> </w:t>
      </w:r>
      <w:r>
        <w:rPr>
          <w:w w:val="99"/>
        </w:rPr>
        <w:t>înregistrată</w:t>
      </w:r>
      <w:r>
        <w:t xml:space="preserve"> </w:t>
      </w:r>
      <w:r>
        <w:rPr>
          <w:w w:val="99"/>
        </w:rPr>
        <w:t>în</w:t>
      </w:r>
      <w:r>
        <w:t xml:space="preserve"> </w:t>
      </w:r>
      <w:r>
        <w:rPr>
          <w:w w:val="99"/>
        </w:rPr>
        <w:t>contabilitatea</w:t>
      </w:r>
      <w:r>
        <w:t xml:space="preserve"> </w:t>
      </w:r>
      <w:r w:rsidR="009F41F6">
        <w:rPr>
          <w:w w:val="99"/>
        </w:rPr>
        <w:t>autoritatii publice</w:t>
      </w:r>
      <w:r>
        <w:t xml:space="preserve"> </w:t>
      </w:r>
      <w:r>
        <w:rPr>
          <w:w w:val="99"/>
        </w:rPr>
        <w:t>locale</w:t>
      </w:r>
      <w:r>
        <w:t xml:space="preserve"> </w:t>
      </w:r>
      <w:r>
        <w:rPr>
          <w:spacing w:val="-1"/>
          <w:w w:val="99"/>
        </w:rPr>
        <w:t>ș</w:t>
      </w:r>
      <w:r>
        <w:rPr>
          <w:w w:val="99"/>
        </w:rPr>
        <w:t>i</w:t>
      </w:r>
      <w:r>
        <w:t xml:space="preserve"> </w:t>
      </w:r>
      <w:r>
        <w:rPr>
          <w:spacing w:val="-1"/>
          <w:w w:val="99"/>
        </w:rPr>
        <w:t xml:space="preserve">pentru </w:t>
      </w:r>
      <w:r>
        <w:t>care s-a depus solicitarea de achiziţionare, dar nu mai mult de cuantumul sumei asupra căreia sunt calculate.</w:t>
      </w:r>
    </w:p>
    <w:p w:rsidR="0020383E" w:rsidRDefault="00DB60C0" w:rsidP="00D47823">
      <w:pPr>
        <w:pStyle w:val="BodyText"/>
        <w:ind w:left="115" w:right="109"/>
      </w:pPr>
      <w:r>
        <w:t>Penalităţile se calculează pentru fiecare lună începând cu prima zi următoare celei în care a expirat termenul de 90 de zile, până la îndeplinirea obligaţiei de vânzare a locuinţei către titularul contractului de închiriere, în condiţiile legii.</w:t>
      </w:r>
    </w:p>
    <w:p w:rsidR="0020383E" w:rsidRDefault="0020383E" w:rsidP="00D47823">
      <w:pPr>
        <w:pStyle w:val="BodyText"/>
      </w:pPr>
    </w:p>
    <w:p w:rsidR="0020383E" w:rsidRDefault="0020383E" w:rsidP="00D47823">
      <w:pPr>
        <w:pStyle w:val="BodyText"/>
        <w:rPr>
          <w:sz w:val="17"/>
        </w:rPr>
      </w:pPr>
    </w:p>
    <w:p w:rsidR="0020383E" w:rsidRDefault="00DB60C0" w:rsidP="00D47823">
      <w:pPr>
        <w:pStyle w:val="BodyText"/>
        <w:ind w:left="115" w:right="109"/>
      </w:pPr>
      <w:r>
        <w:t>In situaţia în care administratorii locuințelor nu soluţionează cererile de cumpărare a locuinţei în termen de maximum 90 de zile de la data la care locuinţele îndeplinesc condiţiile prevăzute de lege pentru a putea fi vândute, titularii contractelor de</w:t>
      </w:r>
      <w:r w:rsidR="006002B3">
        <w:t xml:space="preserve"> </w:t>
      </w:r>
      <w:r>
        <w:t xml:space="preserve">închiriere se pot adresa instanţelor judecătoreşti în condiţiile prevăzute de Legea contenciosului administrativ nr. </w:t>
      </w:r>
      <w:hyperlink r:id="rId7">
        <w:r>
          <w:t>554/2004,</w:t>
        </w:r>
      </w:hyperlink>
    </w:p>
    <w:p w:rsidR="0020383E" w:rsidRDefault="00DB60C0" w:rsidP="00D47823">
      <w:pPr>
        <w:pStyle w:val="BodyText"/>
        <w:ind w:left="115"/>
      </w:pPr>
      <w:r>
        <w:t>cu modificările și completările ulterioare.</w:t>
      </w:r>
    </w:p>
    <w:p w:rsidR="0020383E" w:rsidRDefault="0020383E" w:rsidP="00D47823">
      <w:pPr>
        <w:pStyle w:val="BodyText"/>
        <w:rPr>
          <w:sz w:val="17"/>
        </w:rPr>
      </w:pPr>
    </w:p>
    <w:p w:rsidR="0020383E" w:rsidRDefault="00DB60C0" w:rsidP="00D47823">
      <w:pPr>
        <w:pStyle w:val="ListParagraph"/>
        <w:numPr>
          <w:ilvl w:val="1"/>
          <w:numId w:val="15"/>
        </w:numPr>
        <w:tabs>
          <w:tab w:val="left" w:pos="491"/>
        </w:tabs>
        <w:ind w:left="116" w:right="260" w:firstLine="0"/>
        <w:rPr>
          <w:sz w:val="20"/>
        </w:rPr>
      </w:pPr>
      <w:r>
        <w:rPr>
          <w:sz w:val="20"/>
        </w:rPr>
        <w:t>Locuințele pentru tineri, destinate închirierii, repartizate în condiţiile Art. 8, alin. (3), din Legea nr. 152/1998 se vând solicitanţilor care îndeplinesc la data exercitării opţiunii de cumpărare următoarele condiţii</w:t>
      </w:r>
      <w:r>
        <w:rPr>
          <w:spacing w:val="-8"/>
          <w:sz w:val="20"/>
        </w:rPr>
        <w:t xml:space="preserve"> </w:t>
      </w:r>
      <w:r>
        <w:rPr>
          <w:sz w:val="20"/>
        </w:rPr>
        <w:t>obligatorii:</w:t>
      </w:r>
    </w:p>
    <w:p w:rsidR="0020383E" w:rsidRDefault="00DB60C0" w:rsidP="00D47823">
      <w:pPr>
        <w:pStyle w:val="ListParagraph"/>
        <w:numPr>
          <w:ilvl w:val="2"/>
          <w:numId w:val="15"/>
        </w:numPr>
        <w:tabs>
          <w:tab w:val="left" w:pos="837"/>
        </w:tabs>
        <w:ind w:right="262" w:hanging="360"/>
        <w:jc w:val="both"/>
        <w:rPr>
          <w:sz w:val="20"/>
        </w:rPr>
      </w:pPr>
      <w:r>
        <w:rPr>
          <w:sz w:val="20"/>
        </w:rPr>
        <w:t>titularul contractului de închiriere şi membrii familiei acestuia - soţ/soţie, copii şi/sau alte persoane aflate în întreţinerea</w:t>
      </w:r>
      <w:r>
        <w:rPr>
          <w:spacing w:val="-3"/>
          <w:sz w:val="20"/>
        </w:rPr>
        <w:t xml:space="preserve"> </w:t>
      </w:r>
      <w:r>
        <w:rPr>
          <w:sz w:val="20"/>
        </w:rPr>
        <w:t>acestuia</w:t>
      </w:r>
      <w:r>
        <w:rPr>
          <w:spacing w:val="-1"/>
          <w:sz w:val="20"/>
        </w:rPr>
        <w:t xml:space="preserve"> </w:t>
      </w:r>
      <w:r>
        <w:rPr>
          <w:sz w:val="20"/>
        </w:rPr>
        <w:t>-</w:t>
      </w:r>
      <w:r>
        <w:rPr>
          <w:spacing w:val="-3"/>
          <w:sz w:val="20"/>
        </w:rPr>
        <w:t xml:space="preserve"> </w:t>
      </w:r>
      <w:r>
        <w:rPr>
          <w:sz w:val="20"/>
        </w:rPr>
        <w:t>pot</w:t>
      </w:r>
      <w:r>
        <w:rPr>
          <w:spacing w:val="-2"/>
          <w:sz w:val="20"/>
        </w:rPr>
        <w:t xml:space="preserve"> </w:t>
      </w:r>
      <w:r>
        <w:rPr>
          <w:sz w:val="20"/>
        </w:rPr>
        <w:t>beneficia</w:t>
      </w:r>
      <w:r>
        <w:rPr>
          <w:spacing w:val="-2"/>
          <w:sz w:val="20"/>
        </w:rPr>
        <w:t xml:space="preserve"> </w:t>
      </w:r>
      <w:r>
        <w:rPr>
          <w:sz w:val="20"/>
        </w:rPr>
        <w:t>o</w:t>
      </w:r>
      <w:r>
        <w:rPr>
          <w:spacing w:val="-2"/>
          <w:sz w:val="20"/>
        </w:rPr>
        <w:t xml:space="preserve"> </w:t>
      </w:r>
      <w:r>
        <w:rPr>
          <w:sz w:val="20"/>
        </w:rPr>
        <w:t>singură</w:t>
      </w:r>
      <w:r>
        <w:rPr>
          <w:spacing w:val="-2"/>
          <w:sz w:val="20"/>
        </w:rPr>
        <w:t xml:space="preserve"> </w:t>
      </w:r>
      <w:r>
        <w:rPr>
          <w:sz w:val="20"/>
        </w:rPr>
        <w:t>dată</w:t>
      </w:r>
      <w:r>
        <w:rPr>
          <w:spacing w:val="-2"/>
          <w:sz w:val="20"/>
        </w:rPr>
        <w:t xml:space="preserve"> </w:t>
      </w:r>
      <w:r>
        <w:rPr>
          <w:sz w:val="20"/>
        </w:rPr>
        <w:t>de</w:t>
      </w:r>
      <w:r>
        <w:rPr>
          <w:spacing w:val="-3"/>
          <w:sz w:val="20"/>
        </w:rPr>
        <w:t xml:space="preserve"> </w:t>
      </w:r>
      <w:r>
        <w:rPr>
          <w:sz w:val="20"/>
        </w:rPr>
        <w:t>cumpărarea</w:t>
      </w:r>
      <w:r>
        <w:rPr>
          <w:spacing w:val="-2"/>
          <w:sz w:val="20"/>
        </w:rPr>
        <w:t xml:space="preserve"> </w:t>
      </w:r>
      <w:r>
        <w:rPr>
          <w:sz w:val="20"/>
        </w:rPr>
        <w:t>unei</w:t>
      </w:r>
      <w:r>
        <w:rPr>
          <w:spacing w:val="-2"/>
          <w:sz w:val="20"/>
        </w:rPr>
        <w:t xml:space="preserve"> </w:t>
      </w:r>
      <w:r>
        <w:rPr>
          <w:sz w:val="20"/>
        </w:rPr>
        <w:t>locuinţe</w:t>
      </w:r>
      <w:r>
        <w:rPr>
          <w:spacing w:val="-3"/>
          <w:sz w:val="20"/>
        </w:rPr>
        <w:t xml:space="preserve"> </w:t>
      </w:r>
      <w:r>
        <w:rPr>
          <w:sz w:val="20"/>
        </w:rPr>
        <w:t>pentru</w:t>
      </w:r>
      <w:r>
        <w:rPr>
          <w:spacing w:val="-1"/>
          <w:sz w:val="20"/>
        </w:rPr>
        <w:t xml:space="preserve"> </w:t>
      </w:r>
      <w:r>
        <w:rPr>
          <w:sz w:val="20"/>
        </w:rPr>
        <w:t>tineri</w:t>
      </w:r>
      <w:r>
        <w:rPr>
          <w:spacing w:val="-3"/>
          <w:sz w:val="20"/>
        </w:rPr>
        <w:t xml:space="preserve"> </w:t>
      </w:r>
      <w:r>
        <w:rPr>
          <w:sz w:val="20"/>
        </w:rPr>
        <w:t>destinate</w:t>
      </w:r>
      <w:r>
        <w:rPr>
          <w:spacing w:val="-3"/>
          <w:sz w:val="20"/>
        </w:rPr>
        <w:t xml:space="preserve"> </w:t>
      </w:r>
      <w:r>
        <w:rPr>
          <w:sz w:val="20"/>
        </w:rPr>
        <w:t>închirierii;</w:t>
      </w:r>
    </w:p>
    <w:p w:rsidR="0020383E" w:rsidRDefault="0020383E" w:rsidP="00D47823">
      <w:pPr>
        <w:pStyle w:val="BodyText"/>
        <w:rPr>
          <w:sz w:val="19"/>
        </w:rPr>
      </w:pPr>
    </w:p>
    <w:p w:rsidR="0020383E" w:rsidRDefault="00DB60C0" w:rsidP="00D47823">
      <w:pPr>
        <w:pStyle w:val="ListParagraph"/>
        <w:numPr>
          <w:ilvl w:val="2"/>
          <w:numId w:val="15"/>
        </w:numPr>
        <w:tabs>
          <w:tab w:val="left" w:pos="837"/>
        </w:tabs>
        <w:ind w:right="259" w:hanging="360"/>
        <w:jc w:val="both"/>
        <w:rPr>
          <w:sz w:val="20"/>
        </w:rPr>
      </w:pPr>
      <w:r>
        <w:rPr>
          <w:sz w:val="20"/>
        </w:rPr>
        <w:t xml:space="preserve">titularul contractului de închiriere şi membrii familiei acestuia - soţ/soţie, copii şi/sau alte persoane aflate în întreţinerea acestuia - să nu deţină o altă locuinţă în proprietate, inclusiv casă de vacanţă, cu excepţia cotelor-părţi dintr-o locuinţă, dobândite în condiţiile legii, dacă acestea nu depăşesc suprafaţa utilă de 37 m2, suprafaţă utilă </w:t>
      </w:r>
      <w:r>
        <w:rPr>
          <w:sz w:val="20"/>
        </w:rPr>
        <w:lastRenderedPageBreak/>
        <w:t xml:space="preserve">minimală/persoană, prevăzută de Legea nr. </w:t>
      </w:r>
      <w:hyperlink r:id="rId8">
        <w:r>
          <w:rPr>
            <w:sz w:val="20"/>
          </w:rPr>
          <w:t xml:space="preserve">114/1996, </w:t>
        </w:r>
      </w:hyperlink>
      <w:r>
        <w:rPr>
          <w:sz w:val="20"/>
        </w:rPr>
        <w:t>republicată, cu modificările şi completările</w:t>
      </w:r>
      <w:r>
        <w:rPr>
          <w:spacing w:val="-13"/>
          <w:sz w:val="20"/>
        </w:rPr>
        <w:t xml:space="preserve"> </w:t>
      </w:r>
      <w:r>
        <w:rPr>
          <w:sz w:val="20"/>
        </w:rPr>
        <w:t>ulterioare;</w:t>
      </w:r>
    </w:p>
    <w:p w:rsidR="0020383E" w:rsidRDefault="0020383E" w:rsidP="00D47823">
      <w:pPr>
        <w:pStyle w:val="BodyText"/>
        <w:rPr>
          <w:sz w:val="24"/>
        </w:rPr>
      </w:pPr>
    </w:p>
    <w:p w:rsidR="00CA42DC" w:rsidRPr="00724C72" w:rsidRDefault="00DB60C0" w:rsidP="00D47823">
      <w:pPr>
        <w:pStyle w:val="ListParagraph"/>
        <w:numPr>
          <w:ilvl w:val="2"/>
          <w:numId w:val="15"/>
        </w:numPr>
        <w:tabs>
          <w:tab w:val="left" w:pos="837"/>
        </w:tabs>
        <w:ind w:right="259" w:hanging="360"/>
        <w:jc w:val="both"/>
        <w:rPr>
          <w:sz w:val="20"/>
        </w:rPr>
      </w:pPr>
      <w:r>
        <w:rPr>
          <w:sz w:val="20"/>
        </w:rPr>
        <w:t xml:space="preserve">titularul contractului de închiriere şi membrii familiei acestuia - soţ/soţie, copii şi/sau alte persoane aflate în întreţinerea acestuia - să nu deţină la data încheierii contractului de vânzare-cumpărare un teren atribuit conform prevederilor Legii nr. </w:t>
      </w:r>
      <w:hyperlink r:id="rId9">
        <w:r>
          <w:rPr>
            <w:sz w:val="20"/>
          </w:rPr>
          <w:t xml:space="preserve">15/2003 </w:t>
        </w:r>
      </w:hyperlink>
      <w:r>
        <w:rPr>
          <w:sz w:val="20"/>
        </w:rPr>
        <w:t xml:space="preserve">privind sprijinul acordat tinerilor pentru construirea unei locuinţe proprietate personală, republicată. La data încheierii contractului de vânzare se anulează orice procedură prealabilă pentru obţinerea unui teren în condiţiile prevăzute de Legea nr. </w:t>
      </w:r>
      <w:hyperlink r:id="rId10">
        <w:r>
          <w:rPr>
            <w:sz w:val="20"/>
          </w:rPr>
          <w:t>15/2003,</w:t>
        </w:r>
        <w:r>
          <w:rPr>
            <w:spacing w:val="-2"/>
            <w:sz w:val="20"/>
          </w:rPr>
          <w:t xml:space="preserve"> </w:t>
        </w:r>
      </w:hyperlink>
      <w:r>
        <w:rPr>
          <w:sz w:val="20"/>
        </w:rPr>
        <w:t>republicată.</w:t>
      </w:r>
    </w:p>
    <w:p w:rsidR="00CA42DC" w:rsidRPr="00724C72" w:rsidRDefault="00CA42DC" w:rsidP="00D47823">
      <w:pPr>
        <w:pStyle w:val="ListParagraph"/>
        <w:rPr>
          <w:b/>
          <w:sz w:val="28"/>
          <w:szCs w:val="28"/>
        </w:rPr>
      </w:pPr>
    </w:p>
    <w:p w:rsidR="00CA42DC" w:rsidRPr="00724C72" w:rsidRDefault="00CA42DC" w:rsidP="00D47823">
      <w:pPr>
        <w:pStyle w:val="ListParagraph"/>
        <w:numPr>
          <w:ilvl w:val="2"/>
          <w:numId w:val="15"/>
        </w:numPr>
        <w:tabs>
          <w:tab w:val="left" w:pos="837"/>
        </w:tabs>
        <w:ind w:right="259" w:hanging="360"/>
        <w:jc w:val="both"/>
      </w:pPr>
      <w:r w:rsidRPr="00724C72">
        <w:rPr>
          <w:b/>
        </w:rPr>
        <w:t>venitul mediu net pe membru de familie al titularului contractului de închiriere a locuinţei, realizat în ultimele 12 luni, să nu depăşească cu 100% salariul mediu net pe economie, rezultat din salariul de bază minim brut pe ţară garantat în plată, stabilit prin hotărâre a Guvernului, în condiţiile art. 164 alin. (1) din Legea nr. 53/2003, republicată, cu modificările şi completările ulterioare.</w:t>
      </w:r>
    </w:p>
    <w:p w:rsidR="0020383E" w:rsidRPr="00724C72" w:rsidRDefault="0020383E" w:rsidP="00D47823">
      <w:pPr>
        <w:pStyle w:val="BodyText"/>
      </w:pPr>
    </w:p>
    <w:p w:rsidR="002E57D1" w:rsidRPr="00724C72" w:rsidRDefault="002E57D1" w:rsidP="00D47823">
      <w:pPr>
        <w:pStyle w:val="ListParagraph"/>
        <w:numPr>
          <w:ilvl w:val="1"/>
          <w:numId w:val="15"/>
        </w:numPr>
        <w:tabs>
          <w:tab w:val="left" w:pos="469"/>
        </w:tabs>
        <w:ind w:left="468" w:hanging="352"/>
      </w:pPr>
      <w:r w:rsidRPr="00724C72">
        <w:rPr>
          <w:b/>
          <w:bCs/>
          <w:lang w:val="it-IT" w:eastAsia="ar-SA" w:bidi="ar-SA"/>
        </w:rPr>
        <w:t xml:space="preserve">Preţul de vânzare al locuinţei </w:t>
      </w:r>
      <w:r w:rsidRPr="00724C72">
        <w:rPr>
          <w:lang w:val="it-IT" w:eastAsia="ar-SA" w:bidi="ar-SA"/>
        </w:rPr>
        <w:t>se achită:</w:t>
      </w:r>
    </w:p>
    <w:p w:rsidR="002E57D1" w:rsidRPr="00724C72" w:rsidRDefault="002E57D1" w:rsidP="00D47823">
      <w:pPr>
        <w:ind w:right="-22"/>
        <w:jc w:val="both"/>
        <w:rPr>
          <w:lang w:val="it-IT" w:eastAsia="ar-SA" w:bidi="ar-SA"/>
        </w:rPr>
      </w:pPr>
      <w:r w:rsidRPr="00724C72">
        <w:rPr>
          <w:lang w:val="it-IT" w:eastAsia="ar-SA" w:bidi="ar-SA"/>
        </w:rPr>
        <w:tab/>
      </w:r>
      <w:r w:rsidRPr="00724C72">
        <w:rPr>
          <w:b/>
          <w:bCs/>
          <w:lang w:val="it-IT" w:eastAsia="ar-SA" w:bidi="ar-SA"/>
        </w:rPr>
        <w:t>I.</w:t>
      </w:r>
      <w:r w:rsidRPr="00724C72">
        <w:rPr>
          <w:lang w:val="it-IT" w:eastAsia="ar-SA" w:bidi="ar-SA"/>
        </w:rPr>
        <w:t xml:space="preserve"> </w:t>
      </w:r>
      <w:r w:rsidRPr="00724C72">
        <w:rPr>
          <w:b/>
          <w:lang w:val="it-IT" w:eastAsia="ar-SA" w:bidi="ar-SA"/>
        </w:rPr>
        <w:t>integral</w:t>
      </w:r>
      <w:r w:rsidRPr="00724C72">
        <w:rPr>
          <w:lang w:val="it-IT" w:eastAsia="ar-SA" w:bidi="ar-SA"/>
        </w:rPr>
        <w:t xml:space="preserve"> </w:t>
      </w:r>
      <w:r w:rsidRPr="00724C72">
        <w:rPr>
          <w:b/>
          <w:lang w:val="it-IT" w:eastAsia="ar-SA" w:bidi="ar-SA"/>
        </w:rPr>
        <w:t>la data încheierii contractului de vânzare-cumpărare</w:t>
      </w:r>
      <w:r w:rsidRPr="00724C72">
        <w:rPr>
          <w:lang w:val="it-IT" w:eastAsia="ar-SA" w:bidi="ar-SA"/>
        </w:rPr>
        <w:t xml:space="preserve">, din sursele proprii ale beneficiarului: </w:t>
      </w:r>
    </w:p>
    <w:p w:rsidR="002E57D1" w:rsidRPr="00724C72" w:rsidRDefault="002E57D1" w:rsidP="00D47823">
      <w:pPr>
        <w:ind w:right="-22"/>
        <w:jc w:val="both"/>
      </w:pPr>
      <w:r w:rsidRPr="00724C72">
        <w:rPr>
          <w:lang w:val="it-IT" w:eastAsia="ar-SA" w:bidi="ar-SA"/>
        </w:rPr>
        <w:tab/>
      </w:r>
      <w:r w:rsidRPr="00724C72">
        <w:rPr>
          <w:b/>
          <w:bCs/>
          <w:lang w:val="it-IT" w:eastAsia="ar-SA" w:bidi="ar-SA"/>
        </w:rPr>
        <w:t xml:space="preserve">II. </w:t>
      </w:r>
      <w:r w:rsidRPr="00724C72">
        <w:rPr>
          <w:b/>
          <w:lang w:val="it-IT" w:eastAsia="ar-SA" w:bidi="ar-SA"/>
        </w:rPr>
        <w:t>integral la data încheierii contractului de vânzare-cumpărare</w:t>
      </w:r>
      <w:r w:rsidRPr="00724C72">
        <w:t xml:space="preserve"> din credite contractate de beneficiar de la instituţii financiare autorizate, inclusiv cu garanţia statului, în termen de maximum 5 zile lucrătoare de la data înscrierii dreptului de proprietate în cartea funciară</w:t>
      </w:r>
      <w:r w:rsidRPr="00724C72">
        <w:rPr>
          <w:b/>
          <w:lang w:val="it-IT" w:eastAsia="ar-SA" w:bidi="ar-SA"/>
        </w:rPr>
        <w:t>, situație în care se încheie precontractul de vânzare-cumpărare.</w:t>
      </w:r>
    </w:p>
    <w:p w:rsidR="002E57D1" w:rsidRPr="00724C72" w:rsidRDefault="002E57D1" w:rsidP="00D47823">
      <w:pPr>
        <w:ind w:right="-22"/>
        <w:jc w:val="both"/>
        <w:rPr>
          <w:lang w:val="it-IT"/>
        </w:rPr>
      </w:pPr>
      <w:r w:rsidRPr="00724C72">
        <w:rPr>
          <w:lang w:val="it-IT" w:eastAsia="ar-SA" w:bidi="ar-SA"/>
        </w:rPr>
        <w:tab/>
      </w:r>
      <w:r w:rsidRPr="00724C72">
        <w:rPr>
          <w:b/>
          <w:bCs/>
          <w:lang w:val="it-IT" w:eastAsia="ar-SA" w:bidi="ar-SA"/>
        </w:rPr>
        <w:t>III. în rate</w:t>
      </w:r>
      <w:r w:rsidRPr="00724C72">
        <w:rPr>
          <w:b/>
          <w:lang w:val="it-IT" w:eastAsia="ar-SA" w:bidi="ar-SA"/>
        </w:rPr>
        <w:t xml:space="preserve"> lunare egale </w:t>
      </w:r>
      <w:r w:rsidRPr="00724C72">
        <w:t>inclusiv dobânda aferentă, cu un avans de minimum 15% din valoarea de vânzare</w:t>
      </w:r>
      <w:r w:rsidRPr="00724C72">
        <w:rPr>
          <w:b/>
          <w:lang w:val="it-IT" w:eastAsia="ar-SA" w:bidi="ar-SA"/>
        </w:rPr>
        <w:t>.</w:t>
      </w:r>
    </w:p>
    <w:p w:rsidR="002E57D1" w:rsidRPr="00724C72" w:rsidRDefault="002E57D1" w:rsidP="00D47823">
      <w:pPr>
        <w:tabs>
          <w:tab w:val="left" w:pos="1488"/>
        </w:tabs>
        <w:ind w:right="-22"/>
        <w:jc w:val="both"/>
        <w:rPr>
          <w:rFonts w:eastAsia="SimSun" w:cs="Mangal"/>
          <w:lang w:eastAsia="hi-IN" w:bidi="hi-IN"/>
        </w:rPr>
      </w:pPr>
      <w:r w:rsidRPr="00724C72">
        <w:rPr>
          <w:rFonts w:eastAsia="SimSun" w:cs="Mangal"/>
          <w:lang w:eastAsia="hi-IN" w:bidi="hi-IN"/>
        </w:rPr>
        <w:tab/>
      </w:r>
    </w:p>
    <w:p w:rsidR="002E57D1" w:rsidRPr="00724C72" w:rsidRDefault="002E57D1" w:rsidP="00D47823">
      <w:pPr>
        <w:pStyle w:val="ListParagraph"/>
        <w:numPr>
          <w:ilvl w:val="1"/>
          <w:numId w:val="15"/>
        </w:numPr>
        <w:ind w:right="-22"/>
        <w:jc w:val="both"/>
        <w:rPr>
          <w:lang w:bidi="ar-SA"/>
        </w:rPr>
      </w:pPr>
      <w:r w:rsidRPr="00724C72">
        <w:rPr>
          <w:lang w:bidi="ar-SA"/>
        </w:rPr>
        <w:t>Contractul de vânzare cu plata în rate lunare egale, inclusiv dobânda aferentă, prevede în mod obligatoriu următoarele:</w:t>
      </w:r>
    </w:p>
    <w:p w:rsidR="002E57D1" w:rsidRPr="00724C72" w:rsidRDefault="002E57D1" w:rsidP="00D47823">
      <w:pPr>
        <w:numPr>
          <w:ilvl w:val="0"/>
          <w:numId w:val="18"/>
        </w:numPr>
        <w:suppressAutoHyphens/>
        <w:autoSpaceDE/>
        <w:autoSpaceDN/>
        <w:ind w:left="0" w:right="-22" w:firstLine="0"/>
        <w:jc w:val="both"/>
        <w:rPr>
          <w:lang w:val="it-IT"/>
        </w:rPr>
      </w:pPr>
      <w:r w:rsidRPr="00724C72">
        <w:rPr>
          <w:lang w:val="it-IT"/>
        </w:rPr>
        <w:t xml:space="preserve">pentru achiziţionarea locuinţelor cu plata în rate, </w:t>
      </w:r>
      <w:r w:rsidRPr="00724C72">
        <w:t>ratele lunare cuprind o dobândă anuală care acoperă dobânda de referinţă a Băncii Naţionale a României la care se adaugă două puncte procentuale, această dobândă fiind aplicabilă la valoarea rămasă de achitat.</w:t>
      </w:r>
      <w:r w:rsidRPr="00724C72">
        <w:rPr>
          <w:lang w:val="it-IT"/>
        </w:rPr>
        <w:t xml:space="preserve"> Rata dobânzii anuale de referinţă a Băncii Naţionale a României este rata dobânzii de politică monetară stabilită de BNR. Rata dobânzii de referinţă este cea valabilă la data încheierii contractului de vânzare-cumpărare şi rămâne neschimbată pe întreaga durată a contractului</w:t>
      </w:r>
    </w:p>
    <w:p w:rsidR="002E57D1" w:rsidRPr="00724C72" w:rsidRDefault="002E57D1" w:rsidP="00D47823">
      <w:pPr>
        <w:numPr>
          <w:ilvl w:val="0"/>
          <w:numId w:val="18"/>
        </w:numPr>
        <w:suppressAutoHyphens/>
        <w:autoSpaceDE/>
        <w:autoSpaceDN/>
        <w:ind w:left="0" w:right="-22" w:firstLine="0"/>
        <w:jc w:val="both"/>
        <w:rPr>
          <w:lang w:val="it-IT"/>
        </w:rPr>
      </w:pPr>
      <w:r w:rsidRPr="00724C72">
        <w:rPr>
          <w:lang w:bidi="ar-SA"/>
        </w:rPr>
        <w:t>transferul de proprietate asupra locuinţei se produce după achitarea integrală a valorii de vânzare, cu îndeplinirea formalităţilor de publicitate cerute de lege;</w:t>
      </w:r>
    </w:p>
    <w:p w:rsidR="002E57D1" w:rsidRPr="00724C72" w:rsidRDefault="002E57D1" w:rsidP="00D47823">
      <w:pPr>
        <w:numPr>
          <w:ilvl w:val="0"/>
          <w:numId w:val="18"/>
        </w:numPr>
        <w:suppressAutoHyphens/>
        <w:autoSpaceDE/>
        <w:autoSpaceDN/>
        <w:ind w:left="0" w:right="-22" w:firstLine="0"/>
        <w:jc w:val="both"/>
        <w:rPr>
          <w:lang w:val="it-IT"/>
        </w:rPr>
      </w:pPr>
      <w:r w:rsidRPr="00724C72">
        <w:rPr>
          <w:lang w:bidi="ar-SA"/>
        </w:rPr>
        <w:t>până la achitarea valorii de vânzare, locuinţele rămân în administrarea autorităţilor administraţiei publice locale ale unităţilor administrativ-teritoriale în care acestea sunt amplasate, până la data transferului de proprietate şi schimbarea rolului fiscal pe numele acestora;</w:t>
      </w:r>
    </w:p>
    <w:p w:rsidR="00724C72" w:rsidRPr="00724C72" w:rsidRDefault="002E57D1" w:rsidP="00D47823">
      <w:pPr>
        <w:numPr>
          <w:ilvl w:val="0"/>
          <w:numId w:val="18"/>
        </w:numPr>
        <w:suppressAutoHyphens/>
        <w:autoSpaceDE/>
        <w:autoSpaceDN/>
        <w:ind w:left="0" w:right="-22" w:firstLine="0"/>
        <w:jc w:val="both"/>
        <w:rPr>
          <w:lang w:val="it-IT"/>
        </w:rPr>
      </w:pPr>
      <w:r w:rsidRPr="00724C72">
        <w:rPr>
          <w:lang w:bidi="ar-SA"/>
        </w:rPr>
        <w:t>cumpărătorul se obligă să ac</w:t>
      </w:r>
      <w:r w:rsidR="00724C72">
        <w:rPr>
          <w:lang w:bidi="ar-SA"/>
        </w:rPr>
        <w:t>hite ratele lunare la scadenţă;</w:t>
      </w:r>
    </w:p>
    <w:p w:rsidR="002E57D1" w:rsidRPr="00724C72" w:rsidRDefault="002E57D1" w:rsidP="00D47823">
      <w:pPr>
        <w:numPr>
          <w:ilvl w:val="0"/>
          <w:numId w:val="18"/>
        </w:numPr>
        <w:suppressAutoHyphens/>
        <w:autoSpaceDE/>
        <w:autoSpaceDN/>
        <w:ind w:left="0" w:right="-22" w:firstLine="0"/>
        <w:jc w:val="both"/>
        <w:rPr>
          <w:lang w:val="it-IT"/>
        </w:rPr>
      </w:pPr>
      <w:r w:rsidRPr="00724C72">
        <w:rPr>
          <w:lang w:val="it-IT"/>
        </w:rPr>
        <w:t>Pentru neachitarea la termenul scadent a obligaţiilor de plată, cumpărătorul datorează majorări de întârziere. Nivelul majorării de întârziere este de 2% din cuantumul obligaţiilor neachitate în termen, calculată pentru fiecare lună sau fracţiune de lună, începând cu ziua imediat următoare termenului de scadenţă şi până la data stingerii sumei datorate inclusiv.</w:t>
      </w:r>
    </w:p>
    <w:p w:rsidR="002E57D1" w:rsidRPr="00724C72" w:rsidRDefault="002E57D1" w:rsidP="00D47823">
      <w:pPr>
        <w:numPr>
          <w:ilvl w:val="0"/>
          <w:numId w:val="18"/>
        </w:numPr>
        <w:suppressAutoHyphens/>
        <w:autoSpaceDE/>
        <w:autoSpaceDN/>
        <w:ind w:left="0" w:right="-22" w:firstLine="0"/>
        <w:jc w:val="both"/>
        <w:rPr>
          <w:lang w:val="it-IT"/>
        </w:rPr>
      </w:pPr>
      <w:r w:rsidRPr="00724C72">
        <w:rPr>
          <w:lang w:bidi="ar-SA"/>
        </w:rPr>
        <w:t xml:space="preserve">Executarea obligaţiei de plată a ratelor poate fi suspendată pentru o perioadă de maximum 3 luni. Suspendarea se dispune de către autorităţile administraţiei publice locale, prin administrator </w:t>
      </w:r>
      <w:r w:rsidRPr="00724C72">
        <w:rPr>
          <w:lang w:val="it-IT" w:eastAsia="ar-SA"/>
        </w:rPr>
        <w:t>S.C. "Ap</w:t>
      </w:r>
      <w:r w:rsidRPr="00724C72">
        <w:rPr>
          <w:lang w:eastAsia="ar-SA"/>
        </w:rPr>
        <w:t xml:space="preserve">ă </w:t>
      </w:r>
      <w:r w:rsidRPr="00724C72">
        <w:rPr>
          <w:lang w:val="it-IT" w:eastAsia="ar-SA"/>
        </w:rPr>
        <w:t>Termic Transport" S.A.</w:t>
      </w:r>
      <w:r w:rsidRPr="00724C72">
        <w:rPr>
          <w:lang w:bidi="ar-SA"/>
        </w:rPr>
        <w:t>, în condiţiile în care titularul contractului de vânzare cu plata în rate lunare depune o cerere motivată cu 15 zile înainte de data stabilită pentru plata ratei curente, însoţită de acte doveditoare privind diminuarea veniturilor. Durata contractului nu se prelungeşte cu perioada pentru care a intervenit suspendarea, valoarea ratelor lunare fiind recalculată corespunzător. Suspendarea executării obligaţiei de plată a ratelor lunare poate fi solicitată doar după minimum 36 de luni de la expirarea unei alte perioade de suspendare şi de maximum 3 ori până la achitarea integrală a valorii de vânzare;</w:t>
      </w:r>
    </w:p>
    <w:p w:rsidR="002E57D1" w:rsidRPr="00724C72" w:rsidRDefault="002E57D1" w:rsidP="00D47823">
      <w:pPr>
        <w:numPr>
          <w:ilvl w:val="0"/>
          <w:numId w:val="18"/>
        </w:numPr>
        <w:suppressAutoHyphens/>
        <w:autoSpaceDE/>
        <w:autoSpaceDN/>
        <w:ind w:left="0" w:right="-22" w:firstLine="0"/>
        <w:jc w:val="both"/>
        <w:rPr>
          <w:lang w:val="it-IT"/>
        </w:rPr>
      </w:pPr>
      <w:r w:rsidRPr="00724C72">
        <w:rPr>
          <w:lang w:bidi="ar-SA"/>
        </w:rPr>
        <w:t>suspendarea executării obligaţiei de plată a ratelor lunare poate fi solicitată doar după minimum 36 de luni de la expirarea unei alte perioade de suspendare şi de maximum 3 ori până la achitarea integrală a valorii de vânzare;</w:t>
      </w:r>
    </w:p>
    <w:p w:rsidR="002E57D1" w:rsidRPr="00724C72" w:rsidRDefault="002E57D1" w:rsidP="00D47823">
      <w:pPr>
        <w:numPr>
          <w:ilvl w:val="0"/>
          <w:numId w:val="18"/>
        </w:numPr>
        <w:suppressAutoHyphens/>
        <w:autoSpaceDE/>
        <w:autoSpaceDN/>
        <w:ind w:left="0" w:right="-22" w:firstLine="0"/>
        <w:jc w:val="both"/>
        <w:rPr>
          <w:lang w:val="it-IT"/>
        </w:rPr>
      </w:pPr>
      <w:r w:rsidRPr="00724C72">
        <w:rPr>
          <w:lang w:bidi="ar-SA"/>
        </w:rPr>
        <w:t>după expirarea perioadei de suspendare a executării obligaţiei de plată a ratelor lunare, în cazul neachitării primei rate, contractul de vânzare-cumpărare se consideră rez</w:t>
      </w:r>
      <w:r w:rsidR="00724C72">
        <w:rPr>
          <w:lang w:bidi="ar-SA"/>
        </w:rPr>
        <w:t>oluționat</w:t>
      </w:r>
      <w:r w:rsidRPr="00724C72">
        <w:rPr>
          <w:lang w:bidi="ar-SA"/>
        </w:rPr>
        <w:t xml:space="preserve"> de drept, fără nicio altă formalitate, titularul contractului fiind considerat de drept în întârziere şi având obligaţia de a preda locuinţa la data notificată;</w:t>
      </w:r>
    </w:p>
    <w:p w:rsidR="002E57D1" w:rsidRPr="00724C72" w:rsidRDefault="002E57D1" w:rsidP="00D47823">
      <w:pPr>
        <w:numPr>
          <w:ilvl w:val="0"/>
          <w:numId w:val="18"/>
        </w:numPr>
        <w:suppressAutoHyphens/>
        <w:autoSpaceDE/>
        <w:autoSpaceDN/>
        <w:ind w:left="0" w:right="-22" w:firstLine="0"/>
        <w:jc w:val="both"/>
        <w:rPr>
          <w:lang w:val="it-IT"/>
        </w:rPr>
      </w:pPr>
      <w:r w:rsidRPr="00724C72">
        <w:rPr>
          <w:lang w:bidi="ar-SA"/>
        </w:rPr>
        <w:t>posibilitatea achitării în avans, în totalitate sau parţial, a ratelor rămase, inclusiv dobânda, până la data achitării integrale, avându-se în vedere modelul de calcul al ratelor rămase, inclusiv al dobânzii, prevăzut în anexa nr. 21 din Normele metodologice de aplicare a Legii nr.</w:t>
      </w:r>
      <w:r w:rsidR="00724C72">
        <w:rPr>
          <w:lang w:bidi="ar-SA"/>
        </w:rPr>
        <w:t xml:space="preserve"> </w:t>
      </w:r>
      <w:r w:rsidRPr="00724C72">
        <w:rPr>
          <w:lang w:bidi="ar-SA"/>
        </w:rPr>
        <w:t xml:space="preserve">152/1998, respectiv Anexa </w:t>
      </w:r>
      <w:r w:rsidR="00724C72">
        <w:rPr>
          <w:lang w:bidi="ar-SA"/>
        </w:rPr>
        <w:t xml:space="preserve">nr. </w:t>
      </w:r>
      <w:r w:rsidRPr="00724C72">
        <w:rPr>
          <w:lang w:bidi="ar-SA"/>
        </w:rPr>
        <w:t>3 la prezentul regulament.;</w:t>
      </w:r>
    </w:p>
    <w:p w:rsidR="00453F89" w:rsidRPr="00724C72" w:rsidRDefault="002E57D1" w:rsidP="00D47823">
      <w:pPr>
        <w:numPr>
          <w:ilvl w:val="0"/>
          <w:numId w:val="18"/>
        </w:numPr>
        <w:suppressAutoHyphens/>
        <w:autoSpaceDE/>
        <w:autoSpaceDN/>
        <w:ind w:left="0" w:right="-22" w:firstLine="0"/>
        <w:jc w:val="both"/>
        <w:rPr>
          <w:lang w:val="it-IT"/>
        </w:rPr>
      </w:pPr>
      <w:r w:rsidRPr="00724C72">
        <w:rPr>
          <w:lang w:bidi="ar-SA"/>
        </w:rPr>
        <w:t>în cazul rez</w:t>
      </w:r>
      <w:r w:rsidR="00724C72">
        <w:rPr>
          <w:lang w:bidi="ar-SA"/>
        </w:rPr>
        <w:t>oluționării</w:t>
      </w:r>
      <w:r w:rsidRPr="00724C72">
        <w:rPr>
          <w:lang w:bidi="ar-SA"/>
        </w:rPr>
        <w:t xml:space="preserve"> de drept a contractului în temeiul lit. h), titularul contractului este decăzut din dreptul de a solicita restituirea sumelor achitate, acestea constituindu-se în venituri la A.N.L. şi urmând regimul prevăzut la alin. (3) art.10 al Legii nr.152/1998.</w:t>
      </w:r>
    </w:p>
    <w:p w:rsidR="0020383E" w:rsidRPr="00724C72" w:rsidRDefault="00DB60C0" w:rsidP="00D47823">
      <w:pPr>
        <w:numPr>
          <w:ilvl w:val="0"/>
          <w:numId w:val="18"/>
        </w:numPr>
        <w:suppressAutoHyphens/>
        <w:autoSpaceDE/>
        <w:autoSpaceDN/>
        <w:ind w:left="0" w:right="-22" w:firstLine="0"/>
        <w:jc w:val="both"/>
        <w:rPr>
          <w:lang w:val="it-IT"/>
        </w:rPr>
      </w:pPr>
      <w:r w:rsidRPr="00724C72">
        <w:lastRenderedPageBreak/>
        <w:t xml:space="preserve">In situaţia în </w:t>
      </w:r>
      <w:r w:rsidRPr="00724C72">
        <w:rPr>
          <w:spacing w:val="-5"/>
        </w:rPr>
        <w:t>care</w:t>
      </w:r>
      <w:r w:rsidR="00453F89" w:rsidRPr="00724C72">
        <w:rPr>
          <w:spacing w:val="-5"/>
        </w:rPr>
        <w:t xml:space="preserve"> </w:t>
      </w:r>
      <w:r w:rsidRPr="00724C72">
        <w:rPr>
          <w:b/>
          <w:spacing w:val="-5"/>
        </w:rPr>
        <w:t xml:space="preserve">autoritatea </w:t>
      </w:r>
      <w:r w:rsidRPr="00724C72">
        <w:rPr>
          <w:b/>
        </w:rPr>
        <w:t>administrației publice locale</w:t>
      </w:r>
      <w:r w:rsidR="00260419" w:rsidRPr="00724C72">
        <w:rPr>
          <w:b/>
        </w:rPr>
        <w:t xml:space="preserve">, prin </w:t>
      </w:r>
      <w:r w:rsidR="00724C72" w:rsidRPr="00724C72">
        <w:rPr>
          <w:lang w:val="it-IT" w:eastAsia="ar-SA"/>
        </w:rPr>
        <w:t>S.C. "Ap</w:t>
      </w:r>
      <w:r w:rsidR="00724C72" w:rsidRPr="00724C72">
        <w:rPr>
          <w:lang w:eastAsia="ar-SA"/>
        </w:rPr>
        <w:t xml:space="preserve">ă </w:t>
      </w:r>
      <w:r w:rsidR="00724C72" w:rsidRPr="00724C72">
        <w:rPr>
          <w:lang w:val="it-IT" w:eastAsia="ar-SA"/>
        </w:rPr>
        <w:t>Termic Transport" S.A</w:t>
      </w:r>
      <w:r w:rsidR="00453F89" w:rsidRPr="00724C72">
        <w:rPr>
          <w:b/>
        </w:rPr>
        <w:t xml:space="preserve">, </w:t>
      </w:r>
      <w:r w:rsidRPr="00724C72">
        <w:t>dispune suspendarea</w:t>
      </w:r>
      <w:r w:rsidRPr="00724C72">
        <w:rPr>
          <w:sz w:val="20"/>
        </w:rPr>
        <w:t xml:space="preserve"> executării obligaţiei de plată a ratelor, </w:t>
      </w:r>
      <w:r w:rsidRPr="00724C72">
        <w:rPr>
          <w:w w:val="99"/>
          <w:sz w:val="20"/>
        </w:rPr>
        <w:t>aceasta</w:t>
      </w:r>
      <w:r w:rsidRPr="00724C72">
        <w:rPr>
          <w:spacing w:val="-1"/>
          <w:sz w:val="20"/>
        </w:rPr>
        <w:t xml:space="preserve"> </w:t>
      </w:r>
      <w:r w:rsidRPr="00724C72">
        <w:rPr>
          <w:w w:val="99"/>
          <w:sz w:val="20"/>
        </w:rPr>
        <w:t>are</w:t>
      </w:r>
      <w:r w:rsidRPr="00724C72">
        <w:rPr>
          <w:spacing w:val="-1"/>
          <w:sz w:val="20"/>
        </w:rPr>
        <w:t xml:space="preserve"> </w:t>
      </w:r>
      <w:r w:rsidRPr="00724C72">
        <w:rPr>
          <w:spacing w:val="-1"/>
          <w:w w:val="99"/>
          <w:sz w:val="20"/>
        </w:rPr>
        <w:t>obligaţi</w:t>
      </w:r>
      <w:r w:rsidRPr="00724C72">
        <w:rPr>
          <w:w w:val="99"/>
          <w:sz w:val="20"/>
        </w:rPr>
        <w:t>a</w:t>
      </w:r>
      <w:r w:rsidRPr="00724C72">
        <w:rPr>
          <w:spacing w:val="-1"/>
          <w:sz w:val="20"/>
        </w:rPr>
        <w:t xml:space="preserve"> </w:t>
      </w:r>
      <w:r w:rsidRPr="00724C72">
        <w:rPr>
          <w:spacing w:val="-1"/>
          <w:w w:val="99"/>
          <w:sz w:val="20"/>
        </w:rPr>
        <w:t>d</w:t>
      </w:r>
      <w:r w:rsidRPr="00724C72">
        <w:rPr>
          <w:w w:val="99"/>
          <w:sz w:val="20"/>
        </w:rPr>
        <w:t>e</w:t>
      </w:r>
      <w:r w:rsidRPr="00724C72">
        <w:rPr>
          <w:spacing w:val="-1"/>
          <w:sz w:val="20"/>
        </w:rPr>
        <w:t xml:space="preserve"> </w:t>
      </w:r>
      <w:r w:rsidRPr="00724C72">
        <w:rPr>
          <w:w w:val="99"/>
          <w:sz w:val="20"/>
        </w:rPr>
        <w:t>a</w:t>
      </w:r>
      <w:r w:rsidRPr="00724C72">
        <w:rPr>
          <w:spacing w:val="-1"/>
          <w:sz w:val="20"/>
        </w:rPr>
        <w:t xml:space="preserve"> </w:t>
      </w:r>
      <w:r w:rsidRPr="00724C72">
        <w:rPr>
          <w:w w:val="99"/>
          <w:sz w:val="20"/>
        </w:rPr>
        <w:t>informa</w:t>
      </w:r>
      <w:r w:rsidRPr="00724C72">
        <w:rPr>
          <w:sz w:val="20"/>
        </w:rPr>
        <w:t xml:space="preserve"> </w:t>
      </w:r>
      <w:r w:rsidRPr="00724C72">
        <w:rPr>
          <w:w w:val="99"/>
          <w:sz w:val="20"/>
        </w:rPr>
        <w:t>Agenţia</w:t>
      </w:r>
      <w:r w:rsidRPr="00724C72">
        <w:rPr>
          <w:spacing w:val="-1"/>
          <w:sz w:val="20"/>
        </w:rPr>
        <w:t xml:space="preserve"> </w:t>
      </w:r>
      <w:r w:rsidRPr="00724C72">
        <w:rPr>
          <w:w w:val="99"/>
          <w:sz w:val="20"/>
        </w:rPr>
        <w:t>Naţională</w:t>
      </w:r>
      <w:r w:rsidRPr="00724C72">
        <w:rPr>
          <w:sz w:val="20"/>
        </w:rPr>
        <w:t xml:space="preserve"> </w:t>
      </w:r>
      <w:r w:rsidRPr="00724C72">
        <w:rPr>
          <w:spacing w:val="-1"/>
          <w:w w:val="99"/>
          <w:sz w:val="20"/>
        </w:rPr>
        <w:t>pentr</w:t>
      </w:r>
      <w:r w:rsidRPr="00724C72">
        <w:rPr>
          <w:w w:val="99"/>
          <w:sz w:val="20"/>
        </w:rPr>
        <w:t>u</w:t>
      </w:r>
      <w:r w:rsidRPr="00724C72">
        <w:rPr>
          <w:spacing w:val="-1"/>
          <w:sz w:val="20"/>
        </w:rPr>
        <w:t xml:space="preserve"> </w:t>
      </w:r>
      <w:r w:rsidRPr="00724C72">
        <w:rPr>
          <w:spacing w:val="-1"/>
          <w:w w:val="99"/>
          <w:sz w:val="20"/>
        </w:rPr>
        <w:t>Locui</w:t>
      </w:r>
      <w:r w:rsidRPr="00724C72">
        <w:rPr>
          <w:spacing w:val="-36"/>
          <w:w w:val="99"/>
          <w:sz w:val="20"/>
        </w:rPr>
        <w:t>n</w:t>
      </w:r>
      <w:r w:rsidR="00453F89" w:rsidRPr="00724C72">
        <w:rPr>
          <w:spacing w:val="-15"/>
          <w:w w:val="99"/>
          <w:sz w:val="20"/>
        </w:rPr>
        <w:t>țe a</w:t>
      </w:r>
      <w:r w:rsidRPr="00724C72">
        <w:rPr>
          <w:w w:val="99"/>
          <w:sz w:val="20"/>
        </w:rPr>
        <w:t>nterior</w:t>
      </w:r>
      <w:r w:rsidRPr="00724C72">
        <w:rPr>
          <w:spacing w:val="-1"/>
          <w:sz w:val="20"/>
        </w:rPr>
        <w:t xml:space="preserve"> </w:t>
      </w:r>
      <w:r w:rsidRPr="00724C72">
        <w:rPr>
          <w:w w:val="99"/>
          <w:sz w:val="20"/>
        </w:rPr>
        <w:t>ratei</w:t>
      </w:r>
      <w:r w:rsidRPr="00724C72">
        <w:rPr>
          <w:spacing w:val="-1"/>
          <w:sz w:val="20"/>
        </w:rPr>
        <w:t xml:space="preserve"> </w:t>
      </w:r>
      <w:r w:rsidRPr="00724C72">
        <w:rPr>
          <w:w w:val="99"/>
          <w:sz w:val="20"/>
        </w:rPr>
        <w:t>lunare</w:t>
      </w:r>
      <w:r w:rsidRPr="00724C72">
        <w:rPr>
          <w:sz w:val="20"/>
        </w:rPr>
        <w:t xml:space="preserve"> </w:t>
      </w:r>
      <w:r w:rsidRPr="00724C72">
        <w:rPr>
          <w:spacing w:val="-1"/>
          <w:w w:val="99"/>
          <w:sz w:val="20"/>
        </w:rPr>
        <w:t>scadente</w:t>
      </w:r>
      <w:r w:rsidRPr="00724C72">
        <w:rPr>
          <w:w w:val="99"/>
          <w:sz w:val="20"/>
        </w:rPr>
        <w:t>,</w:t>
      </w:r>
      <w:r w:rsidRPr="00724C72">
        <w:rPr>
          <w:spacing w:val="-1"/>
          <w:sz w:val="20"/>
        </w:rPr>
        <w:t xml:space="preserve"> </w:t>
      </w:r>
      <w:r w:rsidRPr="00724C72">
        <w:rPr>
          <w:spacing w:val="-1"/>
          <w:w w:val="99"/>
          <w:sz w:val="20"/>
        </w:rPr>
        <w:t>despr</w:t>
      </w:r>
      <w:r w:rsidRPr="00724C72">
        <w:rPr>
          <w:w w:val="99"/>
          <w:sz w:val="20"/>
        </w:rPr>
        <w:t>e</w:t>
      </w:r>
      <w:r w:rsidRPr="00724C72">
        <w:rPr>
          <w:spacing w:val="-1"/>
          <w:sz w:val="20"/>
        </w:rPr>
        <w:t xml:space="preserve"> </w:t>
      </w:r>
      <w:r w:rsidRPr="00724C72">
        <w:rPr>
          <w:spacing w:val="-1"/>
          <w:w w:val="99"/>
          <w:sz w:val="20"/>
        </w:rPr>
        <w:t>durat</w:t>
      </w:r>
      <w:r w:rsidRPr="00724C72">
        <w:rPr>
          <w:w w:val="99"/>
          <w:sz w:val="20"/>
        </w:rPr>
        <w:t>a</w:t>
      </w:r>
      <w:r w:rsidRPr="00724C72">
        <w:rPr>
          <w:spacing w:val="-1"/>
          <w:sz w:val="20"/>
        </w:rPr>
        <w:t xml:space="preserve"> </w:t>
      </w:r>
      <w:r w:rsidRPr="00724C72">
        <w:rPr>
          <w:spacing w:val="-1"/>
          <w:w w:val="99"/>
          <w:sz w:val="20"/>
        </w:rPr>
        <w:t xml:space="preserve">suspendării </w:t>
      </w:r>
      <w:r w:rsidRPr="00724C72">
        <w:rPr>
          <w:sz w:val="20"/>
        </w:rPr>
        <w:t>și numărul suspendărilor solicitate de către titularul contractului de vânzare cu plata în</w:t>
      </w:r>
      <w:r w:rsidRPr="00724C72">
        <w:rPr>
          <w:spacing w:val="-21"/>
          <w:sz w:val="20"/>
        </w:rPr>
        <w:t xml:space="preserve"> </w:t>
      </w:r>
      <w:r w:rsidRPr="00724C72">
        <w:rPr>
          <w:sz w:val="20"/>
        </w:rPr>
        <w:t>rate.</w:t>
      </w:r>
    </w:p>
    <w:p w:rsidR="0020383E" w:rsidRPr="009745A2" w:rsidRDefault="0020383E" w:rsidP="00D47823">
      <w:pPr>
        <w:pStyle w:val="BodyText"/>
        <w:rPr>
          <w:sz w:val="19"/>
          <w:u w:val="single"/>
        </w:rPr>
      </w:pPr>
    </w:p>
    <w:p w:rsidR="0020383E" w:rsidRDefault="00DB60C0" w:rsidP="00D47823">
      <w:pPr>
        <w:pStyle w:val="ListParagraph"/>
        <w:numPr>
          <w:ilvl w:val="1"/>
          <w:numId w:val="15"/>
        </w:numPr>
        <w:tabs>
          <w:tab w:val="left" w:pos="474"/>
        </w:tabs>
        <w:ind w:left="116" w:right="259" w:firstLine="0"/>
        <w:jc w:val="both"/>
        <w:rPr>
          <w:sz w:val="20"/>
        </w:rPr>
      </w:pPr>
      <w:r>
        <w:rPr>
          <w:sz w:val="20"/>
        </w:rPr>
        <w:t>(1) În cazul achizitionarii locuintelor A.N.L. cu plata în rate, cumpărătorul are posibilitatea achitării în avans, în totalitate sau parţial, a ratelor rămase, inclusiv dobânda, până la data achitării</w:t>
      </w:r>
      <w:r>
        <w:rPr>
          <w:spacing w:val="-7"/>
          <w:sz w:val="20"/>
        </w:rPr>
        <w:t xml:space="preserve"> </w:t>
      </w:r>
      <w:r>
        <w:rPr>
          <w:sz w:val="20"/>
        </w:rPr>
        <w:t>integrale.</w:t>
      </w:r>
    </w:p>
    <w:p w:rsidR="0020383E" w:rsidRDefault="0020383E" w:rsidP="00D47823">
      <w:pPr>
        <w:pStyle w:val="BodyText"/>
        <w:rPr>
          <w:sz w:val="19"/>
        </w:rPr>
      </w:pPr>
    </w:p>
    <w:p w:rsidR="0020383E" w:rsidRDefault="00DB60C0" w:rsidP="00D47823">
      <w:pPr>
        <w:pStyle w:val="ListParagraph"/>
        <w:numPr>
          <w:ilvl w:val="0"/>
          <w:numId w:val="10"/>
        </w:numPr>
        <w:tabs>
          <w:tab w:val="left" w:pos="404"/>
        </w:tabs>
        <w:jc w:val="both"/>
        <w:rPr>
          <w:sz w:val="20"/>
        </w:rPr>
      </w:pPr>
      <w:r>
        <w:rPr>
          <w:sz w:val="20"/>
        </w:rPr>
        <w:t>In cazul achitării în avans, în totalitate sau parţial, a ratelor rămase, inclusiv dobânda, până la data achitării</w:t>
      </w:r>
      <w:r>
        <w:rPr>
          <w:spacing w:val="-19"/>
          <w:sz w:val="20"/>
        </w:rPr>
        <w:t xml:space="preserve"> </w:t>
      </w:r>
      <w:r>
        <w:rPr>
          <w:sz w:val="20"/>
        </w:rPr>
        <w:t>integrale,</w:t>
      </w:r>
    </w:p>
    <w:p w:rsidR="0020383E" w:rsidRDefault="00DB60C0" w:rsidP="00D47823">
      <w:pPr>
        <w:pStyle w:val="BodyText"/>
        <w:ind w:left="115"/>
        <w:jc w:val="both"/>
      </w:pPr>
      <w:r>
        <w:t>dobânda se poate recalcula prin:</w:t>
      </w:r>
    </w:p>
    <w:p w:rsidR="0020383E" w:rsidRDefault="00DB60C0" w:rsidP="00D47823">
      <w:pPr>
        <w:pStyle w:val="ListParagraph"/>
        <w:numPr>
          <w:ilvl w:val="1"/>
          <w:numId w:val="10"/>
        </w:numPr>
        <w:tabs>
          <w:tab w:val="left" w:pos="1038"/>
        </w:tabs>
        <w:ind w:hanging="201"/>
        <w:jc w:val="both"/>
        <w:rPr>
          <w:sz w:val="20"/>
        </w:rPr>
      </w:pPr>
      <w:r>
        <w:rPr>
          <w:sz w:val="20"/>
        </w:rPr>
        <w:t>menţinerea ratei lunare la acelaşi nivel şi reducerea perioadei;</w:t>
      </w:r>
      <w:r>
        <w:rPr>
          <w:spacing w:val="2"/>
          <w:sz w:val="20"/>
        </w:rPr>
        <w:t xml:space="preserve"> </w:t>
      </w:r>
      <w:r>
        <w:rPr>
          <w:sz w:val="20"/>
        </w:rPr>
        <w:t>sau</w:t>
      </w:r>
    </w:p>
    <w:p w:rsidR="0020383E" w:rsidRDefault="00DB60C0" w:rsidP="00D47823">
      <w:pPr>
        <w:pStyle w:val="ListParagraph"/>
        <w:numPr>
          <w:ilvl w:val="1"/>
          <w:numId w:val="10"/>
        </w:numPr>
        <w:tabs>
          <w:tab w:val="left" w:pos="1048"/>
        </w:tabs>
        <w:ind w:left="1047" w:hanging="211"/>
        <w:jc w:val="both"/>
        <w:rPr>
          <w:sz w:val="20"/>
        </w:rPr>
      </w:pPr>
      <w:r>
        <w:rPr>
          <w:sz w:val="20"/>
        </w:rPr>
        <w:t>reducerea ratei lunare şi menţinerea</w:t>
      </w:r>
      <w:r>
        <w:rPr>
          <w:spacing w:val="-1"/>
          <w:sz w:val="20"/>
        </w:rPr>
        <w:t xml:space="preserve"> </w:t>
      </w:r>
      <w:r>
        <w:rPr>
          <w:sz w:val="20"/>
        </w:rPr>
        <w:t>perioadei.</w:t>
      </w:r>
    </w:p>
    <w:p w:rsidR="0020383E" w:rsidRDefault="0020383E" w:rsidP="00D47823">
      <w:pPr>
        <w:pStyle w:val="BodyText"/>
        <w:rPr>
          <w:sz w:val="19"/>
        </w:rPr>
      </w:pPr>
    </w:p>
    <w:p w:rsidR="0020383E" w:rsidRDefault="00DB60C0" w:rsidP="00D47823">
      <w:pPr>
        <w:pStyle w:val="ListParagraph"/>
        <w:numPr>
          <w:ilvl w:val="0"/>
          <w:numId w:val="10"/>
        </w:numPr>
        <w:tabs>
          <w:tab w:val="left" w:pos="380"/>
        </w:tabs>
        <w:ind w:left="116" w:right="253" w:firstLine="0"/>
        <w:jc w:val="both"/>
        <w:rPr>
          <w:sz w:val="20"/>
        </w:rPr>
      </w:pPr>
      <w:r>
        <w:rPr>
          <w:sz w:val="20"/>
        </w:rPr>
        <w:t>Dobânda</w:t>
      </w:r>
      <w:r>
        <w:rPr>
          <w:spacing w:val="-5"/>
          <w:sz w:val="20"/>
        </w:rPr>
        <w:t xml:space="preserve"> </w:t>
      </w:r>
      <w:r>
        <w:rPr>
          <w:sz w:val="20"/>
        </w:rPr>
        <w:t>se</w:t>
      </w:r>
      <w:r>
        <w:rPr>
          <w:spacing w:val="-5"/>
          <w:sz w:val="20"/>
        </w:rPr>
        <w:t xml:space="preserve"> </w:t>
      </w:r>
      <w:r>
        <w:rPr>
          <w:sz w:val="20"/>
        </w:rPr>
        <w:t>va</w:t>
      </w:r>
      <w:r>
        <w:rPr>
          <w:spacing w:val="-4"/>
          <w:sz w:val="20"/>
        </w:rPr>
        <w:t xml:space="preserve"> </w:t>
      </w:r>
      <w:r>
        <w:rPr>
          <w:sz w:val="20"/>
        </w:rPr>
        <w:t>aplica</w:t>
      </w:r>
      <w:r>
        <w:rPr>
          <w:spacing w:val="-5"/>
          <w:sz w:val="20"/>
        </w:rPr>
        <w:t xml:space="preserve"> </w:t>
      </w:r>
      <w:r>
        <w:rPr>
          <w:sz w:val="20"/>
        </w:rPr>
        <w:t>la</w:t>
      </w:r>
      <w:r>
        <w:rPr>
          <w:spacing w:val="-4"/>
          <w:sz w:val="20"/>
        </w:rPr>
        <w:t xml:space="preserve"> </w:t>
      </w:r>
      <w:r>
        <w:rPr>
          <w:sz w:val="20"/>
        </w:rPr>
        <w:t>suma</w:t>
      </w:r>
      <w:r>
        <w:rPr>
          <w:spacing w:val="-4"/>
          <w:sz w:val="20"/>
        </w:rPr>
        <w:t xml:space="preserve"> </w:t>
      </w:r>
      <w:r>
        <w:rPr>
          <w:sz w:val="20"/>
        </w:rPr>
        <w:t>rămasă</w:t>
      </w:r>
      <w:r>
        <w:rPr>
          <w:spacing w:val="-4"/>
          <w:sz w:val="20"/>
        </w:rPr>
        <w:t xml:space="preserve"> </w:t>
      </w:r>
      <w:r>
        <w:rPr>
          <w:sz w:val="20"/>
        </w:rPr>
        <w:t>de</w:t>
      </w:r>
      <w:r>
        <w:rPr>
          <w:spacing w:val="-6"/>
          <w:sz w:val="20"/>
        </w:rPr>
        <w:t xml:space="preserve"> </w:t>
      </w:r>
      <w:r>
        <w:rPr>
          <w:sz w:val="20"/>
        </w:rPr>
        <w:t>achitat</w:t>
      </w:r>
      <w:r>
        <w:rPr>
          <w:spacing w:val="-4"/>
          <w:sz w:val="20"/>
        </w:rPr>
        <w:t xml:space="preserve"> </w:t>
      </w:r>
      <w:r>
        <w:rPr>
          <w:sz w:val="20"/>
        </w:rPr>
        <w:t>ce</w:t>
      </w:r>
      <w:r>
        <w:rPr>
          <w:spacing w:val="-5"/>
          <w:sz w:val="20"/>
        </w:rPr>
        <w:t xml:space="preserve"> </w:t>
      </w:r>
      <w:r>
        <w:rPr>
          <w:sz w:val="20"/>
        </w:rPr>
        <w:t>reprezintă</w:t>
      </w:r>
      <w:r>
        <w:rPr>
          <w:spacing w:val="-4"/>
          <w:sz w:val="20"/>
        </w:rPr>
        <w:t xml:space="preserve"> </w:t>
      </w:r>
      <w:r>
        <w:rPr>
          <w:sz w:val="20"/>
        </w:rPr>
        <w:t>diferenţa</w:t>
      </w:r>
      <w:r>
        <w:rPr>
          <w:spacing w:val="-5"/>
          <w:sz w:val="20"/>
        </w:rPr>
        <w:t xml:space="preserve"> </w:t>
      </w:r>
      <w:r>
        <w:rPr>
          <w:sz w:val="20"/>
        </w:rPr>
        <w:t>dintre</w:t>
      </w:r>
      <w:r>
        <w:rPr>
          <w:spacing w:val="-5"/>
          <w:sz w:val="20"/>
        </w:rPr>
        <w:t xml:space="preserve"> </w:t>
      </w:r>
      <w:r>
        <w:rPr>
          <w:sz w:val="20"/>
        </w:rPr>
        <w:t>valoarea</w:t>
      </w:r>
      <w:r>
        <w:rPr>
          <w:spacing w:val="-4"/>
          <w:sz w:val="20"/>
        </w:rPr>
        <w:t xml:space="preserve"> </w:t>
      </w:r>
      <w:r>
        <w:rPr>
          <w:sz w:val="20"/>
        </w:rPr>
        <w:t>datorată</w:t>
      </w:r>
      <w:r>
        <w:rPr>
          <w:spacing w:val="-6"/>
          <w:sz w:val="20"/>
        </w:rPr>
        <w:t xml:space="preserve"> </w:t>
      </w:r>
      <w:r>
        <w:rPr>
          <w:sz w:val="20"/>
        </w:rPr>
        <w:t>la</w:t>
      </w:r>
      <w:r>
        <w:rPr>
          <w:spacing w:val="-5"/>
          <w:sz w:val="20"/>
        </w:rPr>
        <w:t xml:space="preserve"> </w:t>
      </w:r>
      <w:r>
        <w:rPr>
          <w:sz w:val="20"/>
        </w:rPr>
        <w:t>încheierea</w:t>
      </w:r>
      <w:r>
        <w:rPr>
          <w:spacing w:val="-4"/>
          <w:sz w:val="20"/>
        </w:rPr>
        <w:t xml:space="preserve"> </w:t>
      </w:r>
      <w:r w:rsidR="00453F89">
        <w:rPr>
          <w:sz w:val="20"/>
        </w:rPr>
        <w:t>contractului şi su</w:t>
      </w:r>
      <w:r>
        <w:rPr>
          <w:sz w:val="20"/>
        </w:rPr>
        <w:t>ma ratelor efective plătite până la momentul rambursării în avans şi valoarea achitată anticipat, iar graficul se va reface conform opţiunii cumpărătorului,</w:t>
      </w:r>
      <w:r>
        <w:rPr>
          <w:spacing w:val="-2"/>
          <w:sz w:val="20"/>
        </w:rPr>
        <w:t xml:space="preserve"> </w:t>
      </w:r>
      <w:r>
        <w:rPr>
          <w:sz w:val="20"/>
        </w:rPr>
        <w:t>astfel:</w:t>
      </w:r>
    </w:p>
    <w:p w:rsidR="0020383E" w:rsidRDefault="00DB60C0" w:rsidP="00D47823">
      <w:pPr>
        <w:pStyle w:val="ListParagraph"/>
        <w:numPr>
          <w:ilvl w:val="1"/>
          <w:numId w:val="10"/>
        </w:numPr>
        <w:tabs>
          <w:tab w:val="left" w:pos="1139"/>
        </w:tabs>
        <w:ind w:left="1138" w:hanging="201"/>
        <w:rPr>
          <w:sz w:val="20"/>
        </w:rPr>
      </w:pPr>
      <w:r>
        <w:rPr>
          <w:sz w:val="20"/>
        </w:rPr>
        <w:t>rambursare parţială prin menţinere rată şi reducere</w:t>
      </w:r>
      <w:r>
        <w:rPr>
          <w:spacing w:val="-20"/>
          <w:sz w:val="20"/>
        </w:rPr>
        <w:t xml:space="preserve"> </w:t>
      </w:r>
      <w:r>
        <w:rPr>
          <w:sz w:val="20"/>
        </w:rPr>
        <w:t>perioadă;</w:t>
      </w:r>
    </w:p>
    <w:p w:rsidR="0020383E" w:rsidRDefault="00DB60C0" w:rsidP="00D47823">
      <w:pPr>
        <w:pStyle w:val="ListParagraph"/>
        <w:numPr>
          <w:ilvl w:val="1"/>
          <w:numId w:val="10"/>
        </w:numPr>
        <w:tabs>
          <w:tab w:val="left" w:pos="1149"/>
        </w:tabs>
        <w:ind w:left="1148" w:hanging="211"/>
        <w:rPr>
          <w:sz w:val="20"/>
        </w:rPr>
      </w:pPr>
      <w:r>
        <w:rPr>
          <w:sz w:val="20"/>
        </w:rPr>
        <w:t>rambursare parţială prin reducere rată şi menţinere</w:t>
      </w:r>
      <w:r>
        <w:rPr>
          <w:spacing w:val="-16"/>
          <w:sz w:val="20"/>
        </w:rPr>
        <w:t xml:space="preserve"> </w:t>
      </w:r>
      <w:r>
        <w:rPr>
          <w:sz w:val="20"/>
        </w:rPr>
        <w:t>perioadă.</w:t>
      </w:r>
    </w:p>
    <w:p w:rsidR="0020383E" w:rsidRDefault="0020383E" w:rsidP="00D47823">
      <w:pPr>
        <w:pStyle w:val="BodyText"/>
        <w:rPr>
          <w:sz w:val="19"/>
        </w:rPr>
      </w:pPr>
    </w:p>
    <w:p w:rsidR="0020383E" w:rsidRDefault="00DB60C0" w:rsidP="00D47823">
      <w:pPr>
        <w:pStyle w:val="ListParagraph"/>
        <w:numPr>
          <w:ilvl w:val="0"/>
          <w:numId w:val="10"/>
        </w:numPr>
        <w:tabs>
          <w:tab w:val="left" w:pos="385"/>
        </w:tabs>
        <w:ind w:left="116" w:right="257" w:firstLine="0"/>
        <w:jc w:val="both"/>
        <w:rPr>
          <w:sz w:val="20"/>
        </w:rPr>
      </w:pPr>
      <w:r>
        <w:rPr>
          <w:sz w:val="20"/>
        </w:rPr>
        <w:t>În cazul achitării în avans, în totalitate sau parţial, a ratelor rămase, valoarea contractului de vânzare cu plata în rate va fi diminuată cu contravaloarea dobânzii calculate prin diferenţa dobânzii iniţiale şi a celei aplicate la noua valoare rămasă de achitat.</w:t>
      </w:r>
    </w:p>
    <w:p w:rsidR="00D25A16" w:rsidRDefault="00D25A16" w:rsidP="00D25A16">
      <w:pPr>
        <w:pStyle w:val="ListParagraph"/>
        <w:tabs>
          <w:tab w:val="left" w:pos="385"/>
        </w:tabs>
        <w:ind w:right="257"/>
        <w:jc w:val="both"/>
        <w:rPr>
          <w:sz w:val="20"/>
        </w:rPr>
      </w:pPr>
    </w:p>
    <w:p w:rsidR="0020383E" w:rsidRDefault="00DB60C0" w:rsidP="00D47823">
      <w:pPr>
        <w:pStyle w:val="ListParagraph"/>
        <w:numPr>
          <w:ilvl w:val="1"/>
          <w:numId w:val="15"/>
        </w:numPr>
        <w:tabs>
          <w:tab w:val="left" w:pos="590"/>
        </w:tabs>
        <w:ind w:left="116" w:right="256" w:firstLine="0"/>
        <w:jc w:val="both"/>
        <w:rPr>
          <w:sz w:val="20"/>
        </w:rPr>
      </w:pPr>
      <w:r>
        <w:rPr>
          <w:b/>
          <w:sz w:val="20"/>
        </w:rPr>
        <w:t xml:space="preserve">(1) </w:t>
      </w:r>
      <w:r>
        <w:rPr>
          <w:sz w:val="20"/>
        </w:rPr>
        <w:t>În cazul achiziţionării locuinţei A.N.L. cu plata în rate lunare egale, inclusiv dobânda aferentă, plata avansului de minimum 15%, precum şi a comisionului de 1% se face la data încheierii contractului de vânzare în formă autentificată, iar ratele lunare egale se pot achita</w:t>
      </w:r>
      <w:r>
        <w:rPr>
          <w:spacing w:val="-4"/>
          <w:sz w:val="20"/>
        </w:rPr>
        <w:t xml:space="preserve"> </w:t>
      </w:r>
      <w:r>
        <w:rPr>
          <w:sz w:val="20"/>
        </w:rPr>
        <w:t>astfel:</w:t>
      </w:r>
    </w:p>
    <w:p w:rsidR="0020383E" w:rsidRDefault="00DB60C0" w:rsidP="00D47823">
      <w:pPr>
        <w:pStyle w:val="ListParagraph"/>
        <w:numPr>
          <w:ilvl w:val="0"/>
          <w:numId w:val="9"/>
        </w:numPr>
        <w:tabs>
          <w:tab w:val="left" w:pos="717"/>
        </w:tabs>
        <w:ind w:right="261" w:firstLine="403"/>
        <w:rPr>
          <w:sz w:val="20"/>
        </w:rPr>
      </w:pPr>
      <w:r>
        <w:rPr>
          <w:sz w:val="20"/>
        </w:rPr>
        <w:t>în</w:t>
      </w:r>
      <w:r>
        <w:rPr>
          <w:spacing w:val="-8"/>
          <w:sz w:val="20"/>
        </w:rPr>
        <w:t xml:space="preserve"> </w:t>
      </w:r>
      <w:r>
        <w:rPr>
          <w:sz w:val="20"/>
        </w:rPr>
        <w:t>maximum</w:t>
      </w:r>
      <w:r>
        <w:rPr>
          <w:spacing w:val="-8"/>
          <w:sz w:val="20"/>
        </w:rPr>
        <w:t xml:space="preserve"> </w:t>
      </w:r>
      <w:r>
        <w:rPr>
          <w:sz w:val="20"/>
        </w:rPr>
        <w:t>15</w:t>
      </w:r>
      <w:r>
        <w:rPr>
          <w:spacing w:val="-7"/>
          <w:sz w:val="20"/>
        </w:rPr>
        <w:t xml:space="preserve"> </w:t>
      </w:r>
      <w:r>
        <w:rPr>
          <w:sz w:val="20"/>
        </w:rPr>
        <w:t>ani</w:t>
      </w:r>
      <w:r>
        <w:rPr>
          <w:spacing w:val="-7"/>
          <w:sz w:val="20"/>
        </w:rPr>
        <w:t xml:space="preserve"> </w:t>
      </w:r>
      <w:r>
        <w:rPr>
          <w:sz w:val="20"/>
        </w:rPr>
        <w:t>pentru</w:t>
      </w:r>
      <w:r>
        <w:rPr>
          <w:spacing w:val="-5"/>
          <w:sz w:val="20"/>
        </w:rPr>
        <w:t xml:space="preserve"> </w:t>
      </w:r>
      <w:r>
        <w:rPr>
          <w:sz w:val="20"/>
        </w:rPr>
        <w:t>cazul</w:t>
      </w:r>
      <w:r>
        <w:rPr>
          <w:spacing w:val="-7"/>
          <w:sz w:val="20"/>
        </w:rPr>
        <w:t xml:space="preserve"> </w:t>
      </w:r>
      <w:r>
        <w:rPr>
          <w:sz w:val="20"/>
        </w:rPr>
        <w:t>în</w:t>
      </w:r>
      <w:r>
        <w:rPr>
          <w:spacing w:val="-6"/>
          <w:sz w:val="20"/>
        </w:rPr>
        <w:t xml:space="preserve"> </w:t>
      </w:r>
      <w:r>
        <w:rPr>
          <w:sz w:val="20"/>
        </w:rPr>
        <w:t>care,</w:t>
      </w:r>
      <w:r>
        <w:rPr>
          <w:spacing w:val="-6"/>
          <w:sz w:val="20"/>
        </w:rPr>
        <w:t xml:space="preserve"> </w:t>
      </w:r>
      <w:r>
        <w:rPr>
          <w:sz w:val="20"/>
        </w:rPr>
        <w:t>la</w:t>
      </w:r>
      <w:r>
        <w:rPr>
          <w:spacing w:val="-6"/>
          <w:sz w:val="20"/>
        </w:rPr>
        <w:t xml:space="preserve"> </w:t>
      </w:r>
      <w:r>
        <w:rPr>
          <w:sz w:val="20"/>
        </w:rPr>
        <w:t>data</w:t>
      </w:r>
      <w:r>
        <w:rPr>
          <w:spacing w:val="-6"/>
          <w:sz w:val="20"/>
        </w:rPr>
        <w:t xml:space="preserve"> </w:t>
      </w:r>
      <w:r>
        <w:rPr>
          <w:sz w:val="20"/>
        </w:rPr>
        <w:t>vânzării,</w:t>
      </w:r>
      <w:r>
        <w:rPr>
          <w:spacing w:val="-6"/>
          <w:sz w:val="20"/>
        </w:rPr>
        <w:t xml:space="preserve"> </w:t>
      </w:r>
      <w:r>
        <w:rPr>
          <w:sz w:val="20"/>
        </w:rPr>
        <w:t>venitul</w:t>
      </w:r>
      <w:r>
        <w:rPr>
          <w:spacing w:val="-7"/>
          <w:sz w:val="20"/>
        </w:rPr>
        <w:t xml:space="preserve"> </w:t>
      </w:r>
      <w:r>
        <w:rPr>
          <w:sz w:val="20"/>
        </w:rPr>
        <w:t>mediu</w:t>
      </w:r>
      <w:r>
        <w:rPr>
          <w:spacing w:val="-6"/>
          <w:sz w:val="20"/>
        </w:rPr>
        <w:t xml:space="preserve"> </w:t>
      </w:r>
      <w:r>
        <w:rPr>
          <w:sz w:val="20"/>
        </w:rPr>
        <w:t>pe</w:t>
      </w:r>
      <w:r>
        <w:rPr>
          <w:spacing w:val="-8"/>
          <w:sz w:val="20"/>
        </w:rPr>
        <w:t xml:space="preserve"> </w:t>
      </w:r>
      <w:r>
        <w:rPr>
          <w:sz w:val="20"/>
        </w:rPr>
        <w:t>membru</w:t>
      </w:r>
      <w:r>
        <w:rPr>
          <w:spacing w:val="-6"/>
          <w:sz w:val="20"/>
        </w:rPr>
        <w:t xml:space="preserve"> </w:t>
      </w:r>
      <w:r>
        <w:rPr>
          <w:sz w:val="20"/>
        </w:rPr>
        <w:t>de</w:t>
      </w:r>
      <w:r>
        <w:rPr>
          <w:spacing w:val="-7"/>
          <w:sz w:val="20"/>
        </w:rPr>
        <w:t xml:space="preserve"> </w:t>
      </w:r>
      <w:r>
        <w:rPr>
          <w:sz w:val="20"/>
        </w:rPr>
        <w:t>familie</w:t>
      </w:r>
      <w:r>
        <w:rPr>
          <w:spacing w:val="-8"/>
          <w:sz w:val="20"/>
        </w:rPr>
        <w:t xml:space="preserve"> </w:t>
      </w:r>
      <w:r>
        <w:rPr>
          <w:sz w:val="20"/>
        </w:rPr>
        <w:t>al</w:t>
      </w:r>
      <w:r>
        <w:rPr>
          <w:spacing w:val="-6"/>
          <w:sz w:val="20"/>
        </w:rPr>
        <w:t xml:space="preserve"> </w:t>
      </w:r>
      <w:r>
        <w:rPr>
          <w:sz w:val="20"/>
        </w:rPr>
        <w:t>titularului</w:t>
      </w:r>
      <w:r>
        <w:rPr>
          <w:spacing w:val="-7"/>
          <w:sz w:val="20"/>
        </w:rPr>
        <w:t xml:space="preserve"> </w:t>
      </w:r>
      <w:r>
        <w:rPr>
          <w:sz w:val="20"/>
        </w:rPr>
        <w:t>contractului de închiriere a locuin</w:t>
      </w:r>
      <w:r w:rsidR="00150240">
        <w:rPr>
          <w:sz w:val="20"/>
        </w:rPr>
        <w:t>ţei depăşeşte salariul mediu net</w:t>
      </w:r>
      <w:r>
        <w:rPr>
          <w:sz w:val="20"/>
        </w:rPr>
        <w:t xml:space="preserve"> pe economie cu cel puţin 80%, dar nu mai mult de</w:t>
      </w:r>
      <w:r>
        <w:rPr>
          <w:spacing w:val="-12"/>
          <w:sz w:val="20"/>
        </w:rPr>
        <w:t xml:space="preserve"> </w:t>
      </w:r>
      <w:r>
        <w:rPr>
          <w:sz w:val="20"/>
        </w:rPr>
        <w:t>100%;</w:t>
      </w:r>
    </w:p>
    <w:p w:rsidR="0020383E" w:rsidRDefault="00DB60C0" w:rsidP="00D47823">
      <w:pPr>
        <w:pStyle w:val="ListParagraph"/>
        <w:numPr>
          <w:ilvl w:val="0"/>
          <w:numId w:val="9"/>
        </w:numPr>
        <w:tabs>
          <w:tab w:val="left" w:pos="762"/>
        </w:tabs>
        <w:ind w:right="263" w:firstLine="400"/>
        <w:rPr>
          <w:sz w:val="20"/>
        </w:rPr>
      </w:pPr>
      <w:r>
        <w:rPr>
          <w:sz w:val="20"/>
        </w:rPr>
        <w:t>în maximum 20 de ani pentru cazul în care, la data vânzării, venitul mediu pe membru de familie al titularului contractului de închiriere a locuinţ</w:t>
      </w:r>
      <w:r w:rsidR="00150240">
        <w:rPr>
          <w:sz w:val="20"/>
        </w:rPr>
        <w:t>ei depăşeşte salariul mediu net</w:t>
      </w:r>
      <w:r>
        <w:rPr>
          <w:sz w:val="20"/>
        </w:rPr>
        <w:t xml:space="preserve"> pe economie cu cel puţin 50%, dar nu mai mult de</w:t>
      </w:r>
      <w:r>
        <w:rPr>
          <w:spacing w:val="-24"/>
          <w:sz w:val="20"/>
        </w:rPr>
        <w:t xml:space="preserve"> </w:t>
      </w:r>
      <w:r>
        <w:rPr>
          <w:sz w:val="20"/>
        </w:rPr>
        <w:t>80%;</w:t>
      </w:r>
    </w:p>
    <w:p w:rsidR="0020383E" w:rsidRDefault="00DB60C0" w:rsidP="00D47823">
      <w:pPr>
        <w:pStyle w:val="ListParagraph"/>
        <w:numPr>
          <w:ilvl w:val="0"/>
          <w:numId w:val="9"/>
        </w:numPr>
        <w:tabs>
          <w:tab w:val="left" w:pos="743"/>
        </w:tabs>
        <w:ind w:right="266" w:firstLine="403"/>
        <w:rPr>
          <w:sz w:val="20"/>
        </w:rPr>
      </w:pPr>
      <w:r>
        <w:rPr>
          <w:sz w:val="20"/>
        </w:rPr>
        <w:t>în maximum 25 de ani pentru cazul în care, la data vânzării, venitul mediu pe membru de familie al titularului contractului de închiriere a locuinţei nu depă</w:t>
      </w:r>
      <w:r w:rsidR="00150240">
        <w:rPr>
          <w:sz w:val="20"/>
        </w:rPr>
        <w:t>şeşte cu 50% salariul mediu net</w:t>
      </w:r>
      <w:r>
        <w:rPr>
          <w:sz w:val="20"/>
        </w:rPr>
        <w:t xml:space="preserve"> pe</w:t>
      </w:r>
      <w:r>
        <w:rPr>
          <w:spacing w:val="-6"/>
          <w:sz w:val="20"/>
        </w:rPr>
        <w:t xml:space="preserve"> </w:t>
      </w:r>
      <w:r>
        <w:rPr>
          <w:sz w:val="20"/>
        </w:rPr>
        <w:t>economie.</w:t>
      </w:r>
    </w:p>
    <w:p w:rsidR="0020383E" w:rsidRDefault="0020383E" w:rsidP="00D47823">
      <w:pPr>
        <w:pStyle w:val="BodyText"/>
      </w:pPr>
    </w:p>
    <w:p w:rsidR="0020383E" w:rsidRDefault="00DB60C0" w:rsidP="00D47823">
      <w:pPr>
        <w:pStyle w:val="BodyText"/>
        <w:ind w:left="115" w:right="257"/>
        <w:jc w:val="both"/>
      </w:pPr>
      <w:r>
        <w:t>(2)</w:t>
      </w:r>
      <w:r>
        <w:rPr>
          <w:spacing w:val="-11"/>
        </w:rPr>
        <w:t xml:space="preserve"> </w:t>
      </w:r>
      <w:r>
        <w:t>În</w:t>
      </w:r>
      <w:r>
        <w:rPr>
          <w:spacing w:val="-8"/>
        </w:rPr>
        <w:t xml:space="preserve"> </w:t>
      </w:r>
      <w:r>
        <w:t>cazul</w:t>
      </w:r>
      <w:r>
        <w:rPr>
          <w:spacing w:val="-9"/>
        </w:rPr>
        <w:t xml:space="preserve"> </w:t>
      </w:r>
      <w:r>
        <w:t>vânzării</w:t>
      </w:r>
      <w:r>
        <w:rPr>
          <w:spacing w:val="-10"/>
        </w:rPr>
        <w:t xml:space="preserve"> </w:t>
      </w:r>
      <w:r>
        <w:t>locuinţelor</w:t>
      </w:r>
      <w:r>
        <w:rPr>
          <w:spacing w:val="-10"/>
        </w:rPr>
        <w:t xml:space="preserve"> </w:t>
      </w:r>
      <w:r>
        <w:t>cu</w:t>
      </w:r>
      <w:r>
        <w:rPr>
          <w:spacing w:val="-9"/>
        </w:rPr>
        <w:t xml:space="preserve"> </w:t>
      </w:r>
      <w:r>
        <w:t>plata</w:t>
      </w:r>
      <w:r>
        <w:rPr>
          <w:spacing w:val="-9"/>
        </w:rPr>
        <w:t xml:space="preserve"> </w:t>
      </w:r>
      <w:r>
        <w:t>în</w:t>
      </w:r>
      <w:r>
        <w:rPr>
          <w:spacing w:val="-9"/>
        </w:rPr>
        <w:t xml:space="preserve"> </w:t>
      </w:r>
      <w:r>
        <w:t>rate</w:t>
      </w:r>
      <w:r>
        <w:rPr>
          <w:spacing w:val="-11"/>
        </w:rPr>
        <w:t xml:space="preserve"> </w:t>
      </w:r>
      <w:r>
        <w:t>lunare</w:t>
      </w:r>
      <w:r>
        <w:rPr>
          <w:spacing w:val="-10"/>
        </w:rPr>
        <w:t xml:space="preserve"> </w:t>
      </w:r>
      <w:r>
        <w:t>egale,</w:t>
      </w:r>
      <w:r>
        <w:rPr>
          <w:spacing w:val="-9"/>
        </w:rPr>
        <w:t xml:space="preserve"> </w:t>
      </w:r>
      <w:r>
        <w:t>după</w:t>
      </w:r>
      <w:r>
        <w:rPr>
          <w:spacing w:val="-9"/>
        </w:rPr>
        <w:t xml:space="preserve"> </w:t>
      </w:r>
      <w:r>
        <w:t>stabilirea</w:t>
      </w:r>
      <w:r>
        <w:rPr>
          <w:spacing w:val="-6"/>
        </w:rPr>
        <w:t xml:space="preserve"> </w:t>
      </w:r>
      <w:r>
        <w:t>valorii</w:t>
      </w:r>
      <w:r>
        <w:rPr>
          <w:spacing w:val="-9"/>
        </w:rPr>
        <w:t xml:space="preserve"> </w:t>
      </w:r>
      <w:r>
        <w:t>de</w:t>
      </w:r>
      <w:r>
        <w:rPr>
          <w:spacing w:val="-10"/>
        </w:rPr>
        <w:t xml:space="preserve"> </w:t>
      </w:r>
      <w:r>
        <w:t>vânzare</w:t>
      </w:r>
      <w:r>
        <w:rPr>
          <w:spacing w:val="-10"/>
        </w:rPr>
        <w:t xml:space="preserve"> </w:t>
      </w:r>
      <w:r>
        <w:t>a</w:t>
      </w:r>
      <w:r>
        <w:rPr>
          <w:spacing w:val="-10"/>
        </w:rPr>
        <w:t xml:space="preserve"> </w:t>
      </w:r>
      <w:r>
        <w:t>locuinţei,</w:t>
      </w:r>
      <w:r>
        <w:rPr>
          <w:spacing w:val="-9"/>
        </w:rPr>
        <w:t xml:space="preserve"> </w:t>
      </w:r>
      <w:r>
        <w:t>se</w:t>
      </w:r>
      <w:r>
        <w:rPr>
          <w:spacing w:val="-10"/>
        </w:rPr>
        <w:t xml:space="preserve"> </w:t>
      </w:r>
      <w:r>
        <w:t>adaugă</w:t>
      </w:r>
      <w:r>
        <w:rPr>
          <w:spacing w:val="-9"/>
        </w:rPr>
        <w:t xml:space="preserve"> </w:t>
      </w:r>
      <w:r>
        <w:t>cuantumul integral al dobânzii, valoarea finală fiind eşalonată în rate lunare egale pentru întreaga perioadă a</w:t>
      </w:r>
      <w:r>
        <w:rPr>
          <w:spacing w:val="-15"/>
        </w:rPr>
        <w:t xml:space="preserve"> </w:t>
      </w:r>
      <w:r>
        <w:t>contractului.</w:t>
      </w:r>
    </w:p>
    <w:p w:rsidR="0020383E" w:rsidRDefault="008C1266" w:rsidP="00D47823">
      <w:pPr>
        <w:pStyle w:val="ListParagraph"/>
        <w:numPr>
          <w:ilvl w:val="1"/>
          <w:numId w:val="15"/>
        </w:numPr>
        <w:tabs>
          <w:tab w:val="left" w:pos="563"/>
        </w:tabs>
        <w:ind w:left="562" w:hanging="446"/>
        <w:rPr>
          <w:sz w:val="20"/>
        </w:rPr>
      </w:pPr>
      <w:r>
        <w:rPr>
          <w:b/>
          <w:sz w:val="20"/>
        </w:rPr>
        <w:t xml:space="preserve"> </w:t>
      </w:r>
      <w:r w:rsidR="00DB60C0">
        <w:rPr>
          <w:b/>
          <w:sz w:val="20"/>
        </w:rPr>
        <w:t>(1)</w:t>
      </w:r>
      <w:r w:rsidR="00DB60C0">
        <w:rPr>
          <w:b/>
          <w:spacing w:val="-9"/>
          <w:sz w:val="20"/>
        </w:rPr>
        <w:t xml:space="preserve"> </w:t>
      </w:r>
      <w:r w:rsidR="00DB60C0">
        <w:rPr>
          <w:sz w:val="20"/>
        </w:rPr>
        <w:t>Valoarea</w:t>
      </w:r>
      <w:r w:rsidR="00DB60C0">
        <w:rPr>
          <w:spacing w:val="-8"/>
          <w:sz w:val="20"/>
        </w:rPr>
        <w:t xml:space="preserve"> </w:t>
      </w:r>
      <w:r w:rsidR="00DB60C0">
        <w:rPr>
          <w:sz w:val="20"/>
        </w:rPr>
        <w:t>de</w:t>
      </w:r>
      <w:r w:rsidR="00DB60C0">
        <w:rPr>
          <w:spacing w:val="-9"/>
          <w:sz w:val="20"/>
        </w:rPr>
        <w:t xml:space="preserve"> </w:t>
      </w:r>
      <w:r w:rsidR="00DB60C0">
        <w:rPr>
          <w:sz w:val="20"/>
        </w:rPr>
        <w:t>vânzare</w:t>
      </w:r>
      <w:r w:rsidR="00DB60C0">
        <w:rPr>
          <w:spacing w:val="-8"/>
          <w:sz w:val="20"/>
        </w:rPr>
        <w:t xml:space="preserve"> </w:t>
      </w:r>
      <w:r w:rsidR="00DB60C0">
        <w:rPr>
          <w:sz w:val="20"/>
        </w:rPr>
        <w:t>a</w:t>
      </w:r>
      <w:r w:rsidR="00DB60C0">
        <w:rPr>
          <w:spacing w:val="-8"/>
          <w:sz w:val="20"/>
        </w:rPr>
        <w:t xml:space="preserve"> </w:t>
      </w:r>
      <w:r w:rsidR="00DB60C0">
        <w:rPr>
          <w:sz w:val="20"/>
        </w:rPr>
        <w:t>locuinţei</w:t>
      </w:r>
      <w:r w:rsidR="00DB60C0">
        <w:rPr>
          <w:spacing w:val="-7"/>
          <w:sz w:val="20"/>
        </w:rPr>
        <w:t xml:space="preserve"> </w:t>
      </w:r>
      <w:r w:rsidR="00DB60C0">
        <w:rPr>
          <w:sz w:val="20"/>
        </w:rPr>
        <w:t>se</w:t>
      </w:r>
      <w:r w:rsidR="00DB60C0">
        <w:rPr>
          <w:spacing w:val="-9"/>
          <w:sz w:val="20"/>
        </w:rPr>
        <w:t xml:space="preserve"> </w:t>
      </w:r>
      <w:r w:rsidR="00DB60C0">
        <w:rPr>
          <w:sz w:val="20"/>
        </w:rPr>
        <w:t>calculează</w:t>
      </w:r>
      <w:r w:rsidR="00DB60C0">
        <w:rPr>
          <w:spacing w:val="-9"/>
          <w:sz w:val="20"/>
        </w:rPr>
        <w:t xml:space="preserve"> </w:t>
      </w:r>
      <w:r w:rsidR="00DB60C0">
        <w:rPr>
          <w:sz w:val="20"/>
        </w:rPr>
        <w:t>de</w:t>
      </w:r>
      <w:r w:rsidR="00DB60C0">
        <w:rPr>
          <w:spacing w:val="-9"/>
          <w:sz w:val="20"/>
        </w:rPr>
        <w:t xml:space="preserve"> </w:t>
      </w:r>
      <w:r w:rsidR="00DB60C0">
        <w:rPr>
          <w:sz w:val="20"/>
        </w:rPr>
        <w:t>către</w:t>
      </w:r>
      <w:r w:rsidR="00DB60C0">
        <w:rPr>
          <w:spacing w:val="-9"/>
          <w:sz w:val="20"/>
        </w:rPr>
        <w:t xml:space="preserve"> </w:t>
      </w:r>
      <w:r w:rsidR="004656A5">
        <w:rPr>
          <w:sz w:val="20"/>
        </w:rPr>
        <w:t>ATT</w:t>
      </w:r>
      <w:r w:rsidR="00DB60C0">
        <w:rPr>
          <w:sz w:val="20"/>
        </w:rPr>
        <w:t>,</w:t>
      </w:r>
      <w:r w:rsidR="00DB60C0">
        <w:rPr>
          <w:spacing w:val="-8"/>
          <w:sz w:val="20"/>
        </w:rPr>
        <w:t xml:space="preserve"> </w:t>
      </w:r>
      <w:r w:rsidR="00DB60C0">
        <w:rPr>
          <w:sz w:val="20"/>
        </w:rPr>
        <w:t>și</w:t>
      </w:r>
      <w:r w:rsidR="00DB60C0">
        <w:rPr>
          <w:spacing w:val="-8"/>
          <w:sz w:val="20"/>
        </w:rPr>
        <w:t xml:space="preserve"> </w:t>
      </w:r>
      <w:r w:rsidR="00DB60C0">
        <w:rPr>
          <w:sz w:val="20"/>
        </w:rPr>
        <w:t>se</w:t>
      </w:r>
      <w:r w:rsidR="00DB60C0">
        <w:rPr>
          <w:spacing w:val="-9"/>
          <w:sz w:val="20"/>
        </w:rPr>
        <w:t xml:space="preserve"> </w:t>
      </w:r>
      <w:r w:rsidR="00DB60C0">
        <w:rPr>
          <w:sz w:val="20"/>
        </w:rPr>
        <w:t>aprobă</w:t>
      </w:r>
      <w:r w:rsidR="00DB60C0">
        <w:rPr>
          <w:spacing w:val="-8"/>
          <w:sz w:val="20"/>
        </w:rPr>
        <w:t xml:space="preserve"> </w:t>
      </w:r>
      <w:r w:rsidR="00DB60C0">
        <w:rPr>
          <w:sz w:val="20"/>
        </w:rPr>
        <w:t>de</w:t>
      </w:r>
      <w:r w:rsidR="00DB60C0">
        <w:rPr>
          <w:spacing w:val="-10"/>
          <w:sz w:val="20"/>
        </w:rPr>
        <w:t xml:space="preserve"> </w:t>
      </w:r>
      <w:r w:rsidR="00DB60C0">
        <w:rPr>
          <w:sz w:val="20"/>
        </w:rPr>
        <w:t>către</w:t>
      </w:r>
      <w:r w:rsidR="00DB60C0">
        <w:rPr>
          <w:spacing w:val="-8"/>
          <w:sz w:val="20"/>
        </w:rPr>
        <w:t xml:space="preserve"> </w:t>
      </w:r>
      <w:r w:rsidR="00DB60C0">
        <w:rPr>
          <w:sz w:val="20"/>
        </w:rPr>
        <w:t>autorităţile</w:t>
      </w:r>
      <w:r w:rsidR="00DB60C0">
        <w:rPr>
          <w:spacing w:val="-9"/>
          <w:sz w:val="20"/>
        </w:rPr>
        <w:t xml:space="preserve"> </w:t>
      </w:r>
      <w:r w:rsidR="00DB60C0">
        <w:rPr>
          <w:sz w:val="20"/>
        </w:rPr>
        <w:t>administraţiei</w:t>
      </w:r>
      <w:r w:rsidR="00DB60C0">
        <w:rPr>
          <w:spacing w:val="-8"/>
          <w:sz w:val="20"/>
        </w:rPr>
        <w:t xml:space="preserve"> </w:t>
      </w:r>
      <w:r w:rsidR="00DB60C0">
        <w:rPr>
          <w:sz w:val="20"/>
        </w:rPr>
        <w:t>publice</w:t>
      </w:r>
    </w:p>
    <w:p w:rsidR="0020383E" w:rsidRDefault="00DB60C0" w:rsidP="00D47823">
      <w:pPr>
        <w:pStyle w:val="BodyText"/>
        <w:ind w:left="115"/>
      </w:pPr>
      <w:r>
        <w:t>locale.</w:t>
      </w:r>
    </w:p>
    <w:p w:rsidR="0020383E" w:rsidRDefault="0020383E" w:rsidP="00D47823">
      <w:pPr>
        <w:pStyle w:val="BodyText"/>
        <w:rPr>
          <w:sz w:val="17"/>
        </w:rPr>
      </w:pPr>
    </w:p>
    <w:p w:rsidR="0020383E" w:rsidRDefault="00DB60C0" w:rsidP="00D47823">
      <w:pPr>
        <w:pStyle w:val="ListParagraph"/>
        <w:numPr>
          <w:ilvl w:val="0"/>
          <w:numId w:val="8"/>
        </w:numPr>
        <w:tabs>
          <w:tab w:val="left" w:pos="383"/>
        </w:tabs>
        <w:ind w:hanging="266"/>
        <w:rPr>
          <w:sz w:val="20"/>
        </w:rPr>
      </w:pPr>
      <w:r>
        <w:rPr>
          <w:b/>
          <w:position w:val="1"/>
          <w:sz w:val="20"/>
        </w:rPr>
        <w:t>Valoarea de vânzare a locuinţei calculată în baza valorii de înlocuire (V</w:t>
      </w:r>
      <w:r>
        <w:rPr>
          <w:b/>
          <w:sz w:val="13"/>
        </w:rPr>
        <w:t>VL1</w:t>
      </w:r>
      <w:r>
        <w:rPr>
          <w:b/>
          <w:position w:val="1"/>
          <w:sz w:val="20"/>
        </w:rPr>
        <w:t xml:space="preserve">) </w:t>
      </w:r>
      <w:r>
        <w:rPr>
          <w:position w:val="1"/>
          <w:sz w:val="20"/>
        </w:rPr>
        <w:t>reprezintă produsul</w:t>
      </w:r>
      <w:r>
        <w:rPr>
          <w:spacing w:val="-3"/>
          <w:position w:val="1"/>
          <w:sz w:val="20"/>
        </w:rPr>
        <w:t xml:space="preserve"> </w:t>
      </w:r>
      <w:r>
        <w:rPr>
          <w:position w:val="1"/>
          <w:sz w:val="20"/>
        </w:rPr>
        <w:t>dintre:</w:t>
      </w:r>
    </w:p>
    <w:p w:rsidR="0020383E" w:rsidRDefault="00DB60C0" w:rsidP="00D47823">
      <w:pPr>
        <w:pStyle w:val="ListParagraph"/>
        <w:numPr>
          <w:ilvl w:val="1"/>
          <w:numId w:val="8"/>
        </w:numPr>
        <w:tabs>
          <w:tab w:val="left" w:pos="1084"/>
        </w:tabs>
        <w:ind w:right="263" w:firstLine="0"/>
        <w:rPr>
          <w:sz w:val="20"/>
        </w:rPr>
      </w:pPr>
      <w:r>
        <w:rPr>
          <w:sz w:val="20"/>
        </w:rPr>
        <w:t>valoarea de înlocuire pe metru pătrat, multiplicată cu suprafaţa construită efectiv, inclusiv cotele indivize, diminuată cu amortizarea calculată de la data punerii în funcţiune a locuinţei până la data vânzării</w:t>
      </w:r>
      <w:r>
        <w:rPr>
          <w:spacing w:val="-18"/>
          <w:sz w:val="20"/>
        </w:rPr>
        <w:t xml:space="preserve"> </w:t>
      </w:r>
      <w:r>
        <w:rPr>
          <w:sz w:val="20"/>
        </w:rPr>
        <w:t>acesteia</w:t>
      </w:r>
    </w:p>
    <w:p w:rsidR="0020383E" w:rsidRDefault="00DB60C0" w:rsidP="00D47823">
      <w:pPr>
        <w:pStyle w:val="BodyText"/>
        <w:ind w:left="836"/>
      </w:pPr>
      <w:r>
        <w:t>si</w:t>
      </w:r>
    </w:p>
    <w:p w:rsidR="0020383E" w:rsidRDefault="00DB60C0" w:rsidP="00D47823">
      <w:pPr>
        <w:pStyle w:val="ListParagraph"/>
        <w:numPr>
          <w:ilvl w:val="1"/>
          <w:numId w:val="8"/>
        </w:numPr>
        <w:tabs>
          <w:tab w:val="left" w:pos="1048"/>
        </w:tabs>
        <w:ind w:left="1047" w:hanging="211"/>
        <w:rPr>
          <w:sz w:val="20"/>
        </w:rPr>
      </w:pPr>
      <w:r>
        <w:rPr>
          <w:sz w:val="20"/>
        </w:rPr>
        <w:t>coeficientul determinat în funcţie de ierarhizarea localităţilor pe ranguri.</w:t>
      </w:r>
    </w:p>
    <w:p w:rsidR="0020383E" w:rsidRDefault="0020383E" w:rsidP="00D47823">
      <w:pPr>
        <w:pStyle w:val="BodyText"/>
      </w:pPr>
    </w:p>
    <w:p w:rsidR="00150240" w:rsidRPr="00724C72" w:rsidRDefault="00DB60C0" w:rsidP="00D47823">
      <w:pPr>
        <w:pStyle w:val="BodyText"/>
        <w:ind w:right="262" w:firstLine="720"/>
        <w:jc w:val="both"/>
        <w:rPr>
          <w:sz w:val="22"/>
          <w:szCs w:val="22"/>
        </w:rPr>
      </w:pPr>
      <w:r w:rsidRPr="00724C72">
        <w:t xml:space="preserve">(2.1) </w:t>
      </w:r>
      <w:r w:rsidR="00150240" w:rsidRPr="00724C72">
        <w:rPr>
          <w:sz w:val="22"/>
          <w:szCs w:val="22"/>
        </w:rPr>
        <w:t>Valoarea de înlocuire este valoarea medie ponderată pe metru pătrat, calculată pe baza valorii contractelor de antrepriză încheiate, în condiţiile legii, în cursul anului anterior de către A.N.L. cu antreprenorii, care se majorează cu un coeficient rezultat din raportul dintre valoarea medie ponderată pe metru pătrat a locuinţelor puse în funcţiune în anul anterior şi valoarea medie ponderată pe metru pătrat contractată la momentul începerii lucrărilor acestor locuinţe. În cazul în care, în cursul anului anterior, A.N.L. nu a încheiat cel puţin două contracte de antrepriză cu antreprenorii, pentru stabilirea valorii de înlocuire se utilizează ca an de calcul ultimul an în care s-au încheiat cel puţin două contracte de antrepriză. Valoarea de înlocuire pe metru pătrat astfel calculată se stabileşte anual prin ordin al ministrului dezvoltării regionale şi administraţiei publice, care urmează a fi publicat în Monitorul Oficial al României, Partea I. Valoarea de înlocuire pe metru pătrat calculată în conformitate cu prevederile art. 10 alin. (2) lit. d) din Legea nr. 152/1998, republicată, cu modificările şi completările ulterioare, şi cu cele ale alin. (3) se stabileşte anual, cel târziu până la data de 31 iulie a anului următor, prin ordin al ministrului dezvoltării regionale şi administraţiei publice, care urmează a fi publicat în Monitorul Oficial al României, Partea I, şi este valabilă până la data publicării în Monitorul Oficial al României, Partea I, a următorului ordin.</w:t>
      </w:r>
    </w:p>
    <w:p w:rsidR="0020383E" w:rsidRPr="00150240" w:rsidRDefault="008875BE" w:rsidP="00D47823">
      <w:pPr>
        <w:pStyle w:val="BodyText"/>
        <w:ind w:firstLine="836"/>
        <w:rPr>
          <w:sz w:val="22"/>
          <w:szCs w:val="22"/>
        </w:rPr>
      </w:pPr>
      <w:r>
        <w:rPr>
          <w:sz w:val="22"/>
          <w:szCs w:val="22"/>
        </w:rPr>
        <w:t xml:space="preserve">(2.2) </w:t>
      </w:r>
      <w:r w:rsidR="00DB60C0" w:rsidRPr="00150240">
        <w:rPr>
          <w:sz w:val="22"/>
          <w:szCs w:val="22"/>
        </w:rPr>
        <w:t xml:space="preserve">Valoarea de vânzare se calculează în baza valorii de înlocuire, în vigoare la data încheierii contractului </w:t>
      </w:r>
      <w:r w:rsidR="00DB60C0" w:rsidRPr="00150240">
        <w:rPr>
          <w:sz w:val="22"/>
          <w:szCs w:val="22"/>
        </w:rPr>
        <w:lastRenderedPageBreak/>
        <w:t>de vânzare în formă autentică.</w:t>
      </w:r>
    </w:p>
    <w:p w:rsidR="0020383E" w:rsidRPr="00150240" w:rsidRDefault="008875BE" w:rsidP="00D47823">
      <w:pPr>
        <w:pStyle w:val="BodyText"/>
        <w:ind w:right="258" w:firstLine="836"/>
        <w:jc w:val="both"/>
        <w:rPr>
          <w:sz w:val="22"/>
          <w:szCs w:val="22"/>
        </w:rPr>
      </w:pPr>
      <w:r>
        <w:rPr>
          <w:sz w:val="22"/>
          <w:szCs w:val="22"/>
        </w:rPr>
        <w:t xml:space="preserve">(2.3) </w:t>
      </w:r>
      <w:r w:rsidR="00DB60C0" w:rsidRPr="00150240">
        <w:rPr>
          <w:sz w:val="22"/>
          <w:szCs w:val="22"/>
        </w:rPr>
        <w:t>În situaţia în care vânzarea locuinţelor se face în condiţiile prevăzute la art. 192 alin. (2) lit. b) din norme , valoarea de vânzare se calculează în baza valorii de înlocuire în vigoare la data încheierii, în condiţiile legii, a antecontractului de</w:t>
      </w:r>
      <w:r w:rsidR="00DB60C0" w:rsidRPr="00150240">
        <w:rPr>
          <w:spacing w:val="-15"/>
          <w:sz w:val="22"/>
          <w:szCs w:val="22"/>
        </w:rPr>
        <w:t xml:space="preserve"> </w:t>
      </w:r>
      <w:r w:rsidR="00DB60C0" w:rsidRPr="00150240">
        <w:rPr>
          <w:sz w:val="22"/>
          <w:szCs w:val="22"/>
        </w:rPr>
        <w:t>vânzare,</w:t>
      </w:r>
      <w:r w:rsidR="00DB60C0" w:rsidRPr="00150240">
        <w:rPr>
          <w:spacing w:val="-12"/>
          <w:sz w:val="22"/>
          <w:szCs w:val="22"/>
        </w:rPr>
        <w:t xml:space="preserve"> </w:t>
      </w:r>
      <w:r w:rsidR="00DB60C0" w:rsidRPr="00150240">
        <w:rPr>
          <w:sz w:val="22"/>
          <w:szCs w:val="22"/>
        </w:rPr>
        <w:t>în</w:t>
      </w:r>
      <w:r w:rsidR="00DB60C0" w:rsidRPr="00150240">
        <w:rPr>
          <w:spacing w:val="-10"/>
          <w:sz w:val="22"/>
          <w:szCs w:val="22"/>
        </w:rPr>
        <w:t xml:space="preserve"> </w:t>
      </w:r>
      <w:r w:rsidR="00DB60C0" w:rsidRPr="00150240">
        <w:rPr>
          <w:sz w:val="22"/>
          <w:szCs w:val="22"/>
        </w:rPr>
        <w:t>formă</w:t>
      </w:r>
      <w:r w:rsidR="00DB60C0" w:rsidRPr="00150240">
        <w:rPr>
          <w:spacing w:val="-13"/>
          <w:sz w:val="22"/>
          <w:szCs w:val="22"/>
        </w:rPr>
        <w:t xml:space="preserve"> </w:t>
      </w:r>
      <w:r w:rsidR="00DB60C0" w:rsidRPr="00150240">
        <w:rPr>
          <w:sz w:val="22"/>
          <w:szCs w:val="22"/>
        </w:rPr>
        <w:t>autentică,</w:t>
      </w:r>
      <w:r w:rsidR="00DB60C0" w:rsidRPr="00150240">
        <w:rPr>
          <w:spacing w:val="-12"/>
          <w:sz w:val="22"/>
          <w:szCs w:val="22"/>
        </w:rPr>
        <w:t xml:space="preserve"> </w:t>
      </w:r>
      <w:r w:rsidR="00DB60C0" w:rsidRPr="00150240">
        <w:rPr>
          <w:sz w:val="22"/>
          <w:szCs w:val="22"/>
        </w:rPr>
        <w:t>iar</w:t>
      </w:r>
      <w:r w:rsidR="00DB60C0" w:rsidRPr="00150240">
        <w:rPr>
          <w:spacing w:val="-12"/>
          <w:sz w:val="22"/>
          <w:szCs w:val="22"/>
        </w:rPr>
        <w:t xml:space="preserve"> </w:t>
      </w:r>
      <w:r w:rsidR="00DB60C0" w:rsidRPr="00150240">
        <w:rPr>
          <w:sz w:val="22"/>
          <w:szCs w:val="22"/>
        </w:rPr>
        <w:t>dacă</w:t>
      </w:r>
      <w:r w:rsidR="00DB60C0" w:rsidRPr="00150240">
        <w:rPr>
          <w:spacing w:val="-12"/>
          <w:sz w:val="22"/>
          <w:szCs w:val="22"/>
        </w:rPr>
        <w:t xml:space="preserve"> </w:t>
      </w:r>
      <w:r w:rsidR="00DB60C0" w:rsidRPr="00150240">
        <w:rPr>
          <w:sz w:val="22"/>
          <w:szCs w:val="22"/>
        </w:rPr>
        <w:t>nu</w:t>
      </w:r>
      <w:r w:rsidR="00DB60C0" w:rsidRPr="00150240">
        <w:rPr>
          <w:spacing w:val="-13"/>
          <w:sz w:val="22"/>
          <w:szCs w:val="22"/>
        </w:rPr>
        <w:t xml:space="preserve"> </w:t>
      </w:r>
      <w:r w:rsidR="00DB60C0" w:rsidRPr="00150240">
        <w:rPr>
          <w:sz w:val="22"/>
          <w:szCs w:val="22"/>
        </w:rPr>
        <w:t>este</w:t>
      </w:r>
      <w:r w:rsidR="00DB60C0" w:rsidRPr="00150240">
        <w:rPr>
          <w:spacing w:val="-14"/>
          <w:sz w:val="22"/>
          <w:szCs w:val="22"/>
        </w:rPr>
        <w:t xml:space="preserve"> </w:t>
      </w:r>
      <w:r w:rsidR="00DB60C0" w:rsidRPr="00150240">
        <w:rPr>
          <w:sz w:val="22"/>
          <w:szCs w:val="22"/>
        </w:rPr>
        <w:t>încheiat</w:t>
      </w:r>
      <w:r w:rsidR="00DB60C0" w:rsidRPr="00150240">
        <w:rPr>
          <w:spacing w:val="-12"/>
          <w:sz w:val="22"/>
          <w:szCs w:val="22"/>
        </w:rPr>
        <w:t xml:space="preserve"> </w:t>
      </w:r>
      <w:r w:rsidR="00DB60C0" w:rsidRPr="00150240">
        <w:rPr>
          <w:sz w:val="22"/>
          <w:szCs w:val="22"/>
        </w:rPr>
        <w:t>un</w:t>
      </w:r>
      <w:r w:rsidR="00DB60C0" w:rsidRPr="00150240">
        <w:rPr>
          <w:spacing w:val="-13"/>
          <w:sz w:val="22"/>
          <w:szCs w:val="22"/>
        </w:rPr>
        <w:t xml:space="preserve"> </w:t>
      </w:r>
      <w:r w:rsidR="00DB60C0" w:rsidRPr="00150240">
        <w:rPr>
          <w:sz w:val="22"/>
          <w:szCs w:val="22"/>
        </w:rPr>
        <w:t>antecontract</w:t>
      </w:r>
      <w:r w:rsidR="00DB60C0" w:rsidRPr="00150240">
        <w:rPr>
          <w:spacing w:val="-13"/>
          <w:sz w:val="22"/>
          <w:szCs w:val="22"/>
        </w:rPr>
        <w:t xml:space="preserve"> </w:t>
      </w:r>
      <w:r w:rsidR="00DB60C0" w:rsidRPr="00150240">
        <w:rPr>
          <w:sz w:val="22"/>
          <w:szCs w:val="22"/>
        </w:rPr>
        <w:t>de</w:t>
      </w:r>
      <w:r w:rsidR="00DB60C0" w:rsidRPr="00150240">
        <w:rPr>
          <w:spacing w:val="-14"/>
          <w:sz w:val="22"/>
          <w:szCs w:val="22"/>
        </w:rPr>
        <w:t xml:space="preserve"> </w:t>
      </w:r>
      <w:r w:rsidR="00DB60C0" w:rsidRPr="00150240">
        <w:rPr>
          <w:sz w:val="22"/>
          <w:szCs w:val="22"/>
        </w:rPr>
        <w:t>vânzare,</w:t>
      </w:r>
      <w:r w:rsidR="00DB60C0" w:rsidRPr="00150240">
        <w:rPr>
          <w:spacing w:val="-13"/>
          <w:sz w:val="22"/>
          <w:szCs w:val="22"/>
        </w:rPr>
        <w:t xml:space="preserve"> </w:t>
      </w:r>
      <w:r w:rsidR="00DB60C0" w:rsidRPr="00150240">
        <w:rPr>
          <w:sz w:val="22"/>
          <w:szCs w:val="22"/>
        </w:rPr>
        <w:t>în</w:t>
      </w:r>
      <w:r w:rsidR="00DB60C0" w:rsidRPr="00150240">
        <w:rPr>
          <w:spacing w:val="-13"/>
          <w:sz w:val="22"/>
          <w:szCs w:val="22"/>
        </w:rPr>
        <w:t xml:space="preserve"> </w:t>
      </w:r>
      <w:r w:rsidR="00DB60C0" w:rsidRPr="00150240">
        <w:rPr>
          <w:sz w:val="22"/>
          <w:szCs w:val="22"/>
        </w:rPr>
        <w:t>condiţiile</w:t>
      </w:r>
      <w:r w:rsidR="00DB60C0" w:rsidRPr="00150240">
        <w:rPr>
          <w:spacing w:val="-14"/>
          <w:sz w:val="22"/>
          <w:szCs w:val="22"/>
        </w:rPr>
        <w:t xml:space="preserve"> </w:t>
      </w:r>
      <w:r w:rsidR="00DB60C0" w:rsidRPr="00150240">
        <w:rPr>
          <w:sz w:val="22"/>
          <w:szCs w:val="22"/>
        </w:rPr>
        <w:t>prevăzute</w:t>
      </w:r>
      <w:r w:rsidR="00DB60C0" w:rsidRPr="00150240">
        <w:rPr>
          <w:spacing w:val="-13"/>
          <w:sz w:val="22"/>
          <w:szCs w:val="22"/>
        </w:rPr>
        <w:t xml:space="preserve"> </w:t>
      </w:r>
      <w:r w:rsidR="00DB60C0" w:rsidRPr="00150240">
        <w:rPr>
          <w:sz w:val="22"/>
          <w:szCs w:val="22"/>
        </w:rPr>
        <w:t>la</w:t>
      </w:r>
      <w:r w:rsidR="00DB60C0" w:rsidRPr="00150240">
        <w:rPr>
          <w:spacing w:val="-12"/>
          <w:sz w:val="22"/>
          <w:szCs w:val="22"/>
        </w:rPr>
        <w:t xml:space="preserve"> </w:t>
      </w:r>
      <w:r w:rsidR="00DB60C0" w:rsidRPr="00150240">
        <w:rPr>
          <w:sz w:val="22"/>
          <w:szCs w:val="22"/>
        </w:rPr>
        <w:t>aliniatul precedent.</w:t>
      </w:r>
    </w:p>
    <w:p w:rsidR="0020383E" w:rsidRDefault="00915F09" w:rsidP="00D47823">
      <w:pPr>
        <w:pStyle w:val="BodyText"/>
        <w:ind w:left="836"/>
        <w:jc w:val="both"/>
      </w:pPr>
      <w:r>
        <w:rPr>
          <w:position w:val="1"/>
        </w:rPr>
        <w:t>(2.4</w:t>
      </w:r>
      <w:r w:rsidR="00DB60C0">
        <w:rPr>
          <w:position w:val="1"/>
        </w:rPr>
        <w:t>) Valoarea de vânzare a locuinţei calculată în baza valorii de înlocuire (V</w:t>
      </w:r>
      <w:r w:rsidR="00DB60C0">
        <w:rPr>
          <w:sz w:val="13"/>
        </w:rPr>
        <w:t>VL1</w:t>
      </w:r>
      <w:r w:rsidR="00DB60C0">
        <w:rPr>
          <w:position w:val="1"/>
        </w:rPr>
        <w:t>) se determină după următoarea</w:t>
      </w:r>
    </w:p>
    <w:p w:rsidR="0020383E" w:rsidRDefault="00DB60C0" w:rsidP="00D47823">
      <w:pPr>
        <w:pStyle w:val="BodyText"/>
        <w:ind w:left="836"/>
        <w:jc w:val="both"/>
      </w:pPr>
      <w:r>
        <w:t>formula:</w:t>
      </w:r>
    </w:p>
    <w:p w:rsidR="00D25A16" w:rsidRDefault="00D25A16" w:rsidP="00D47823">
      <w:pPr>
        <w:pStyle w:val="BodyText"/>
        <w:ind w:left="836"/>
        <w:jc w:val="both"/>
      </w:pPr>
    </w:p>
    <w:p w:rsidR="00D25A16" w:rsidRDefault="00D25A16" w:rsidP="00D47823">
      <w:pPr>
        <w:pStyle w:val="BodyText"/>
        <w:ind w:left="836"/>
        <w:jc w:val="both"/>
      </w:pPr>
    </w:p>
    <w:p w:rsidR="0020383E" w:rsidRDefault="00DB60C0" w:rsidP="00D47823">
      <w:pPr>
        <w:pStyle w:val="Heading1"/>
      </w:pPr>
      <w:r>
        <w:t>𝑽</w:t>
      </w:r>
      <w:r>
        <w:rPr>
          <w:vertAlign w:val="subscript"/>
        </w:rPr>
        <w:t>𝑽𝑳𝟏</w:t>
      </w:r>
      <w:r>
        <w:t xml:space="preserve"> = (𝑽</w:t>
      </w:r>
      <w:r>
        <w:rPr>
          <w:u w:val="single"/>
          <w:vertAlign w:val="subscript"/>
        </w:rPr>
        <w:t xml:space="preserve"> 𝒊/𝑴𝑷</w:t>
      </w:r>
      <w:r>
        <w:t xml:space="preserve"> ∗ 𝑺</w:t>
      </w:r>
      <w:r>
        <w:rPr>
          <w:vertAlign w:val="subscript"/>
        </w:rPr>
        <w:t>𝑪𝑬</w:t>
      </w:r>
      <w:r>
        <w:t xml:space="preserve"> − 𝑨) ∗ 𝒒</w:t>
      </w:r>
    </w:p>
    <w:p w:rsidR="0020383E" w:rsidRDefault="0020383E" w:rsidP="00D47823">
      <w:pPr>
        <w:pStyle w:val="BodyText"/>
        <w:rPr>
          <w:rFonts w:ascii="Cambria Math"/>
          <w:sz w:val="34"/>
        </w:rPr>
      </w:pPr>
    </w:p>
    <w:p w:rsidR="0020383E" w:rsidRDefault="00DB60C0" w:rsidP="00D47823">
      <w:pPr>
        <w:ind w:left="790" w:right="941"/>
        <w:jc w:val="center"/>
        <w:rPr>
          <w:rFonts w:ascii="Cambria Math" w:eastAsia="Cambria Math"/>
          <w:sz w:val="24"/>
        </w:rPr>
      </w:pPr>
      <w:r>
        <w:rPr>
          <w:b/>
          <w:sz w:val="24"/>
        </w:rPr>
        <w:t xml:space="preserve">,  </w:t>
      </w:r>
      <w:r>
        <w:rPr>
          <w:rFonts w:ascii="Cambria Math" w:eastAsia="Cambria Math"/>
          <w:sz w:val="24"/>
        </w:rPr>
        <w:t>𝑺</w:t>
      </w:r>
      <w:r>
        <w:rPr>
          <w:rFonts w:ascii="Cambria Math" w:eastAsia="Cambria Math"/>
          <w:sz w:val="24"/>
          <w:vertAlign w:val="subscript"/>
        </w:rPr>
        <w:t>𝑪𝑬</w:t>
      </w:r>
      <w:r>
        <w:rPr>
          <w:rFonts w:ascii="Cambria Math" w:eastAsia="Cambria Math"/>
          <w:sz w:val="24"/>
        </w:rPr>
        <w:t xml:space="preserve">  =    𝑺</w:t>
      </w:r>
      <w:r>
        <w:rPr>
          <w:rFonts w:ascii="Cambria Math" w:eastAsia="Cambria Math"/>
          <w:sz w:val="24"/>
          <w:vertAlign w:val="subscript"/>
        </w:rPr>
        <w:t>𝑪𝑳</w:t>
      </w:r>
      <w:r>
        <w:rPr>
          <w:rFonts w:ascii="Cambria Math" w:eastAsia="Cambria Math"/>
          <w:sz w:val="24"/>
        </w:rPr>
        <w:t xml:space="preserve"> +  𝑪</w:t>
      </w:r>
      <w:r>
        <w:rPr>
          <w:rFonts w:ascii="Cambria Math" w:eastAsia="Cambria Math"/>
          <w:sz w:val="24"/>
          <w:vertAlign w:val="subscript"/>
        </w:rPr>
        <w:t>𝑰</w:t>
      </w:r>
    </w:p>
    <w:p w:rsidR="0020383E" w:rsidRDefault="00DB60C0" w:rsidP="00D47823">
      <w:pPr>
        <w:pStyle w:val="Heading2"/>
      </w:pPr>
      <w:r>
        <w:t>unde:</w:t>
      </w:r>
    </w:p>
    <w:p w:rsidR="0020383E" w:rsidRDefault="0020383E" w:rsidP="00D47823">
      <w:pPr>
        <w:pStyle w:val="BodyText"/>
        <w:rPr>
          <w:i/>
          <w:sz w:val="17"/>
        </w:rPr>
      </w:pPr>
    </w:p>
    <w:p w:rsidR="0020383E" w:rsidRDefault="00DB60C0" w:rsidP="00D47823">
      <w:pPr>
        <w:ind w:left="836"/>
        <w:jc w:val="both"/>
        <w:rPr>
          <w:i/>
          <w:sz w:val="24"/>
        </w:rPr>
      </w:pPr>
      <w:r>
        <w:rPr>
          <w:i/>
          <w:position w:val="2"/>
          <w:sz w:val="24"/>
        </w:rPr>
        <w:t xml:space="preserve">V </w:t>
      </w:r>
      <w:r>
        <w:rPr>
          <w:i/>
          <w:sz w:val="16"/>
        </w:rPr>
        <w:t xml:space="preserve">i/MP - </w:t>
      </w:r>
      <w:r>
        <w:rPr>
          <w:i/>
          <w:position w:val="2"/>
          <w:sz w:val="24"/>
        </w:rPr>
        <w:t>Valoarea de înlocuire per metru pătrat</w:t>
      </w:r>
    </w:p>
    <w:p w:rsidR="0020383E" w:rsidRDefault="0020383E" w:rsidP="00D47823">
      <w:pPr>
        <w:pStyle w:val="BodyText"/>
        <w:rPr>
          <w:i/>
          <w:sz w:val="17"/>
        </w:rPr>
      </w:pPr>
    </w:p>
    <w:p w:rsidR="0020383E" w:rsidRDefault="00DB60C0" w:rsidP="00D47823">
      <w:pPr>
        <w:ind w:left="817" w:right="7784"/>
        <w:jc w:val="center"/>
        <w:rPr>
          <w:i/>
          <w:sz w:val="24"/>
        </w:rPr>
      </w:pPr>
      <w:r>
        <w:rPr>
          <w:i/>
          <w:sz w:val="24"/>
        </w:rPr>
        <w:t>A – amortizarea;</w:t>
      </w:r>
    </w:p>
    <w:p w:rsidR="0020383E" w:rsidRDefault="0020383E" w:rsidP="00D47823">
      <w:pPr>
        <w:pStyle w:val="BodyText"/>
        <w:rPr>
          <w:i/>
          <w:sz w:val="17"/>
        </w:rPr>
      </w:pPr>
    </w:p>
    <w:p w:rsidR="0020383E" w:rsidRDefault="00DB60C0" w:rsidP="00D47823">
      <w:pPr>
        <w:ind w:left="836"/>
        <w:jc w:val="both"/>
        <w:rPr>
          <w:i/>
          <w:sz w:val="24"/>
        </w:rPr>
      </w:pPr>
      <w:r>
        <w:rPr>
          <w:rFonts w:ascii="Cambria Math" w:eastAsia="Cambria Math" w:hAnsi="Cambria Math"/>
          <w:sz w:val="24"/>
        </w:rPr>
        <w:t>𝑆</w:t>
      </w:r>
      <w:r>
        <w:rPr>
          <w:rFonts w:ascii="Cambria Math" w:eastAsia="Cambria Math" w:hAnsi="Cambria Math"/>
          <w:sz w:val="24"/>
          <w:vertAlign w:val="subscript"/>
        </w:rPr>
        <w:t>𝐶𝐸</w:t>
      </w:r>
      <w:r>
        <w:rPr>
          <w:rFonts w:ascii="Cambria Math" w:eastAsia="Cambria Math" w:hAnsi="Cambria Math"/>
          <w:sz w:val="24"/>
        </w:rPr>
        <w:t xml:space="preserve"> </w:t>
      </w:r>
      <w:r>
        <w:rPr>
          <w:i/>
          <w:sz w:val="24"/>
        </w:rPr>
        <w:t>– suprafata construita efectiv;</w:t>
      </w:r>
    </w:p>
    <w:p w:rsidR="0020383E" w:rsidRDefault="00DB60C0" w:rsidP="00D47823">
      <w:pPr>
        <w:ind w:left="836"/>
        <w:jc w:val="both"/>
        <w:rPr>
          <w:i/>
          <w:sz w:val="24"/>
        </w:rPr>
      </w:pPr>
      <w:r>
        <w:rPr>
          <w:rFonts w:ascii="Cambria Math" w:eastAsia="Cambria Math" w:hAnsi="Cambria Math"/>
          <w:sz w:val="24"/>
        </w:rPr>
        <w:t>𝑆</w:t>
      </w:r>
      <w:r>
        <w:rPr>
          <w:rFonts w:ascii="Cambria Math" w:eastAsia="Cambria Math" w:hAnsi="Cambria Math"/>
          <w:sz w:val="24"/>
          <w:vertAlign w:val="subscript"/>
        </w:rPr>
        <w:t>𝐶𝐿</w:t>
      </w:r>
      <w:r>
        <w:rPr>
          <w:rFonts w:ascii="Cambria Math" w:eastAsia="Cambria Math" w:hAnsi="Cambria Math"/>
          <w:sz w:val="24"/>
        </w:rPr>
        <w:t xml:space="preserve"> </w:t>
      </w:r>
      <w:r>
        <w:rPr>
          <w:i/>
          <w:sz w:val="24"/>
        </w:rPr>
        <w:t>– suprafata construita a locuintei</w:t>
      </w:r>
    </w:p>
    <w:p w:rsidR="0020383E" w:rsidRDefault="00DB60C0" w:rsidP="00D47823">
      <w:pPr>
        <w:ind w:left="836"/>
        <w:jc w:val="both"/>
        <w:rPr>
          <w:i/>
          <w:sz w:val="24"/>
        </w:rPr>
      </w:pPr>
      <w:r>
        <w:rPr>
          <w:rFonts w:ascii="Cambria Math" w:eastAsia="Cambria Math" w:hAnsi="Cambria Math"/>
          <w:sz w:val="24"/>
        </w:rPr>
        <w:t>𝐶</w:t>
      </w:r>
      <w:r>
        <w:rPr>
          <w:rFonts w:ascii="Cambria Math" w:eastAsia="Cambria Math" w:hAnsi="Cambria Math"/>
          <w:sz w:val="24"/>
          <w:vertAlign w:val="subscript"/>
        </w:rPr>
        <w:t>𝐼</w:t>
      </w:r>
      <w:r>
        <w:rPr>
          <w:rFonts w:ascii="Cambria Math" w:eastAsia="Cambria Math" w:hAnsi="Cambria Math"/>
          <w:sz w:val="24"/>
        </w:rPr>
        <w:t xml:space="preserve"> </w:t>
      </w:r>
      <w:r>
        <w:rPr>
          <w:i/>
          <w:sz w:val="24"/>
        </w:rPr>
        <w:t>– cotele indivize</w:t>
      </w:r>
    </w:p>
    <w:p w:rsidR="0020383E" w:rsidRDefault="00DB60C0" w:rsidP="00D47823">
      <w:pPr>
        <w:pStyle w:val="Heading2"/>
      </w:pPr>
      <w:r>
        <w:rPr>
          <w:rFonts w:ascii="Cambria Math" w:eastAsia="Cambria Math" w:hAnsi="Cambria Math"/>
          <w:i w:val="0"/>
        </w:rPr>
        <w:t>𝑞</w:t>
      </w:r>
      <w:r>
        <w:t>− coeficient de ponderare (</w:t>
      </w:r>
      <w:r w:rsidR="00915F09">
        <w:t>0,93</w:t>
      </w:r>
      <w:r>
        <w:t xml:space="preserve"> pentru Municipiul Sighisoara)</w:t>
      </w:r>
    </w:p>
    <w:p w:rsidR="0020383E" w:rsidRDefault="0020383E" w:rsidP="00D47823">
      <w:pPr>
        <w:pStyle w:val="BodyText"/>
        <w:rPr>
          <w:i/>
          <w:sz w:val="24"/>
        </w:rPr>
      </w:pPr>
    </w:p>
    <w:p w:rsidR="0020383E" w:rsidRPr="000C63E3" w:rsidRDefault="00915F09" w:rsidP="00D47823">
      <w:pPr>
        <w:pStyle w:val="BodyText"/>
        <w:ind w:left="835"/>
        <w:contextualSpacing/>
        <w:jc w:val="both"/>
        <w:rPr>
          <w:rFonts w:cs="Arial"/>
          <w:iCs/>
          <w:shd w:val="clear" w:color="auto" w:fill="FFFFFF"/>
        </w:rPr>
      </w:pPr>
      <w:r w:rsidRPr="000C63E3">
        <w:t>(2.5) V</w:t>
      </w:r>
      <w:r w:rsidR="00CF0F54" w:rsidRPr="000C63E3">
        <w:rPr>
          <w:rFonts w:cs="Arial"/>
          <w:iCs/>
          <w:shd w:val="clear" w:color="auto" w:fill="FFFFFF"/>
        </w:rPr>
        <w:t>aloarea de inlocuire aprobata prin Ordinul nr. 5396 din 31 iulie 2018, de 1.578,57 lei cu TVA, este valabila pana la data publicării în Monitorul Oficial al României, Partea I, a următorului ordin.</w:t>
      </w:r>
    </w:p>
    <w:p w:rsidR="00CF0F54" w:rsidRPr="00483BCA" w:rsidRDefault="0069571F" w:rsidP="00D47823">
      <w:pPr>
        <w:pStyle w:val="BodyText"/>
        <w:tabs>
          <w:tab w:val="left" w:pos="7920"/>
        </w:tabs>
        <w:ind w:left="836"/>
        <w:jc w:val="both"/>
        <w:rPr>
          <w:sz w:val="19"/>
        </w:rPr>
      </w:pPr>
      <w:r w:rsidRPr="00483BCA">
        <w:rPr>
          <w:sz w:val="19"/>
        </w:rPr>
        <w:tab/>
      </w:r>
    </w:p>
    <w:p w:rsidR="0020383E" w:rsidRDefault="00DB60C0" w:rsidP="00D47823">
      <w:pPr>
        <w:tabs>
          <w:tab w:val="left" w:pos="2635"/>
        </w:tabs>
        <w:ind w:left="836"/>
        <w:rPr>
          <w:b/>
          <w:position w:val="1"/>
          <w:sz w:val="20"/>
        </w:rPr>
      </w:pPr>
      <w:r w:rsidRPr="00483BCA">
        <w:rPr>
          <w:b/>
          <w:position w:val="1"/>
          <w:sz w:val="20"/>
        </w:rPr>
        <w:t>V</w:t>
      </w:r>
      <w:r w:rsidRPr="00483BCA">
        <w:rPr>
          <w:b/>
          <w:sz w:val="13"/>
        </w:rPr>
        <w:t xml:space="preserve">i/MP </w:t>
      </w:r>
      <w:r w:rsidR="00CF0F54" w:rsidRPr="00483BCA">
        <w:rPr>
          <w:b/>
          <w:position w:val="1"/>
          <w:sz w:val="16"/>
        </w:rPr>
        <w:t>2018</w:t>
      </w:r>
      <w:r w:rsidRPr="00483BCA">
        <w:rPr>
          <w:b/>
          <w:position w:val="1"/>
          <w:sz w:val="20"/>
        </w:rPr>
        <w:t>=</w:t>
      </w:r>
      <w:r w:rsidRPr="00483BCA">
        <w:rPr>
          <w:b/>
          <w:spacing w:val="-3"/>
          <w:position w:val="1"/>
          <w:sz w:val="20"/>
        </w:rPr>
        <w:t xml:space="preserve"> </w:t>
      </w:r>
      <w:r w:rsidR="00CF0F54" w:rsidRPr="00483BCA">
        <w:rPr>
          <w:b/>
          <w:position w:val="1"/>
          <w:sz w:val="20"/>
        </w:rPr>
        <w:t>1.578,57</w:t>
      </w:r>
      <w:r w:rsidRPr="00483BCA">
        <w:rPr>
          <w:b/>
          <w:position w:val="1"/>
          <w:sz w:val="20"/>
        </w:rPr>
        <w:tab/>
        <w:t>lei/mp inclusiv TVA</w:t>
      </w:r>
    </w:p>
    <w:p w:rsidR="00D25A16" w:rsidRPr="00483BCA" w:rsidRDefault="00D25A16" w:rsidP="00D47823">
      <w:pPr>
        <w:tabs>
          <w:tab w:val="left" w:pos="2635"/>
        </w:tabs>
        <w:ind w:left="836"/>
        <w:rPr>
          <w:b/>
          <w:sz w:val="20"/>
        </w:rPr>
      </w:pPr>
    </w:p>
    <w:p w:rsidR="0020383E" w:rsidRPr="00483BCA" w:rsidRDefault="0020383E" w:rsidP="00D47823">
      <w:pPr>
        <w:pStyle w:val="BodyText"/>
        <w:rPr>
          <w:b/>
          <w:i/>
          <w:sz w:val="17"/>
        </w:rPr>
      </w:pPr>
    </w:p>
    <w:p w:rsidR="00915F09" w:rsidRDefault="00724C72" w:rsidP="00D47823">
      <w:pPr>
        <w:pStyle w:val="BodyText"/>
      </w:pPr>
      <w:r>
        <w:rPr>
          <w:i/>
        </w:rPr>
        <w:t>(2.5</w:t>
      </w:r>
      <w:r w:rsidR="00DB60C0">
        <w:rPr>
          <w:i/>
        </w:rPr>
        <w:t xml:space="preserve">) De </w:t>
      </w:r>
      <w:r w:rsidR="00DB60C0">
        <w:t>la data publicării în Monitorul Oficial al României, Partea I,a următorului ordin</w:t>
      </w:r>
      <w:r w:rsidR="00915F09">
        <w:t>, se va utiliza Valoarea de înl</w:t>
      </w:r>
      <w:r w:rsidR="007C06F5">
        <w:t>o</w:t>
      </w:r>
      <w:r w:rsidR="00DB60C0">
        <w:t>cuire pe metru pătrat stabilita prin noul ordin.</w:t>
      </w:r>
    </w:p>
    <w:p w:rsidR="00915F09" w:rsidRPr="00915F09" w:rsidRDefault="00915F09" w:rsidP="00D47823">
      <w:pPr>
        <w:pStyle w:val="BodyText"/>
      </w:pPr>
      <w:r>
        <w:rPr>
          <w:b/>
          <w:position w:val="1"/>
        </w:rPr>
        <w:t xml:space="preserve">(3) </w:t>
      </w:r>
      <w:r w:rsidRPr="00915F09">
        <w:rPr>
          <w:b/>
          <w:position w:val="1"/>
        </w:rPr>
        <w:t>In</w:t>
      </w:r>
      <w:r w:rsidRPr="00915F09">
        <w:rPr>
          <w:b/>
          <w:spacing w:val="-9"/>
          <w:position w:val="1"/>
        </w:rPr>
        <w:t xml:space="preserve"> </w:t>
      </w:r>
      <w:r w:rsidRPr="00915F09">
        <w:rPr>
          <w:b/>
          <w:position w:val="1"/>
        </w:rPr>
        <w:t>situaţia</w:t>
      </w:r>
      <w:r w:rsidRPr="00915F09">
        <w:rPr>
          <w:b/>
          <w:spacing w:val="-10"/>
          <w:position w:val="1"/>
        </w:rPr>
        <w:t xml:space="preserve"> </w:t>
      </w:r>
      <w:r w:rsidRPr="00915F09">
        <w:rPr>
          <w:b/>
          <w:position w:val="1"/>
        </w:rPr>
        <w:t>în</w:t>
      </w:r>
      <w:r w:rsidRPr="00915F09">
        <w:rPr>
          <w:b/>
          <w:spacing w:val="-8"/>
          <w:position w:val="1"/>
        </w:rPr>
        <w:t xml:space="preserve"> </w:t>
      </w:r>
      <w:r w:rsidRPr="00915F09">
        <w:rPr>
          <w:b/>
          <w:position w:val="1"/>
        </w:rPr>
        <w:t>care</w:t>
      </w:r>
      <w:r w:rsidRPr="00915F09">
        <w:rPr>
          <w:b/>
          <w:spacing w:val="-8"/>
          <w:position w:val="1"/>
        </w:rPr>
        <w:t xml:space="preserve"> </w:t>
      </w:r>
      <w:r w:rsidRPr="00915F09">
        <w:rPr>
          <w:b/>
          <w:position w:val="1"/>
        </w:rPr>
        <w:t>Valoarea</w:t>
      </w:r>
      <w:r w:rsidRPr="00915F09">
        <w:rPr>
          <w:b/>
          <w:spacing w:val="-13"/>
          <w:position w:val="1"/>
        </w:rPr>
        <w:t xml:space="preserve"> </w:t>
      </w:r>
      <w:r w:rsidRPr="00915F09">
        <w:rPr>
          <w:b/>
          <w:position w:val="1"/>
        </w:rPr>
        <w:t>de</w:t>
      </w:r>
      <w:r w:rsidRPr="00915F09">
        <w:rPr>
          <w:b/>
          <w:spacing w:val="-9"/>
          <w:position w:val="1"/>
        </w:rPr>
        <w:t xml:space="preserve"> </w:t>
      </w:r>
      <w:r w:rsidRPr="00915F09">
        <w:rPr>
          <w:b/>
          <w:position w:val="1"/>
        </w:rPr>
        <w:t>vânzare</w:t>
      </w:r>
      <w:r w:rsidRPr="00915F09">
        <w:rPr>
          <w:b/>
          <w:spacing w:val="-11"/>
          <w:position w:val="1"/>
        </w:rPr>
        <w:t xml:space="preserve"> </w:t>
      </w:r>
      <w:r w:rsidRPr="00915F09">
        <w:rPr>
          <w:b/>
          <w:position w:val="1"/>
        </w:rPr>
        <w:t>a</w:t>
      </w:r>
      <w:r w:rsidRPr="00915F09">
        <w:rPr>
          <w:b/>
          <w:spacing w:val="-9"/>
          <w:position w:val="1"/>
        </w:rPr>
        <w:t xml:space="preserve"> </w:t>
      </w:r>
      <w:r w:rsidRPr="00915F09">
        <w:rPr>
          <w:b/>
          <w:position w:val="1"/>
        </w:rPr>
        <w:t>locuinţei</w:t>
      </w:r>
      <w:r w:rsidRPr="00915F09">
        <w:rPr>
          <w:b/>
          <w:spacing w:val="-7"/>
          <w:position w:val="1"/>
        </w:rPr>
        <w:t xml:space="preserve"> </w:t>
      </w:r>
      <w:r w:rsidRPr="00915F09">
        <w:rPr>
          <w:b/>
          <w:position w:val="1"/>
        </w:rPr>
        <w:t>calculată</w:t>
      </w:r>
      <w:r w:rsidRPr="00915F09">
        <w:rPr>
          <w:b/>
          <w:spacing w:val="-10"/>
          <w:position w:val="1"/>
        </w:rPr>
        <w:t xml:space="preserve"> </w:t>
      </w:r>
      <w:r w:rsidRPr="00915F09">
        <w:rPr>
          <w:b/>
          <w:position w:val="1"/>
        </w:rPr>
        <w:t>în</w:t>
      </w:r>
      <w:r w:rsidRPr="00915F09">
        <w:rPr>
          <w:b/>
          <w:spacing w:val="-8"/>
          <w:position w:val="1"/>
        </w:rPr>
        <w:t xml:space="preserve"> </w:t>
      </w:r>
      <w:r w:rsidRPr="00915F09">
        <w:rPr>
          <w:b/>
          <w:position w:val="1"/>
        </w:rPr>
        <w:t>baza</w:t>
      </w:r>
      <w:r w:rsidRPr="00915F09">
        <w:rPr>
          <w:b/>
          <w:spacing w:val="-9"/>
          <w:position w:val="1"/>
        </w:rPr>
        <w:t xml:space="preserve"> </w:t>
      </w:r>
      <w:r w:rsidRPr="00915F09">
        <w:rPr>
          <w:b/>
          <w:position w:val="1"/>
        </w:rPr>
        <w:t>valorii</w:t>
      </w:r>
      <w:r w:rsidRPr="00915F09">
        <w:rPr>
          <w:b/>
          <w:spacing w:val="-10"/>
          <w:position w:val="1"/>
        </w:rPr>
        <w:t xml:space="preserve"> </w:t>
      </w:r>
      <w:r w:rsidRPr="00915F09">
        <w:rPr>
          <w:b/>
          <w:position w:val="1"/>
        </w:rPr>
        <w:t>de</w:t>
      </w:r>
      <w:r w:rsidRPr="00915F09">
        <w:rPr>
          <w:b/>
          <w:spacing w:val="-10"/>
          <w:position w:val="1"/>
        </w:rPr>
        <w:t xml:space="preserve"> </w:t>
      </w:r>
      <w:r w:rsidRPr="00915F09">
        <w:rPr>
          <w:b/>
          <w:position w:val="1"/>
        </w:rPr>
        <w:t>înlocuire</w:t>
      </w:r>
      <w:r w:rsidRPr="00915F09">
        <w:rPr>
          <w:b/>
          <w:spacing w:val="-6"/>
          <w:position w:val="1"/>
        </w:rPr>
        <w:t xml:space="preserve"> </w:t>
      </w:r>
      <w:r w:rsidRPr="00915F09">
        <w:rPr>
          <w:b/>
          <w:position w:val="1"/>
        </w:rPr>
        <w:t>(V</w:t>
      </w:r>
      <w:r w:rsidRPr="00915F09">
        <w:rPr>
          <w:b/>
          <w:sz w:val="13"/>
        </w:rPr>
        <w:t>VL1</w:t>
      </w:r>
      <w:r w:rsidRPr="00915F09">
        <w:rPr>
          <w:b/>
          <w:position w:val="1"/>
        </w:rPr>
        <w:t>)</w:t>
      </w:r>
      <w:r w:rsidRPr="00915F09">
        <w:rPr>
          <w:b/>
          <w:spacing w:val="-9"/>
          <w:position w:val="1"/>
        </w:rPr>
        <w:t xml:space="preserve"> </w:t>
      </w:r>
      <w:r w:rsidRPr="00915F09">
        <w:rPr>
          <w:b/>
          <w:position w:val="1"/>
        </w:rPr>
        <w:t>este</w:t>
      </w:r>
      <w:r w:rsidRPr="00915F09">
        <w:rPr>
          <w:b/>
          <w:spacing w:val="-9"/>
          <w:position w:val="1"/>
        </w:rPr>
        <w:t xml:space="preserve"> </w:t>
      </w:r>
      <w:r w:rsidRPr="00915F09">
        <w:rPr>
          <w:b/>
          <w:position w:val="1"/>
        </w:rPr>
        <w:t>mai</w:t>
      </w:r>
      <w:r w:rsidRPr="00915F09">
        <w:rPr>
          <w:b/>
          <w:spacing w:val="-11"/>
          <w:position w:val="1"/>
        </w:rPr>
        <w:t xml:space="preserve"> </w:t>
      </w:r>
      <w:r w:rsidRPr="00915F09">
        <w:rPr>
          <w:b/>
          <w:position w:val="1"/>
        </w:rPr>
        <w:t>mică</w:t>
      </w:r>
      <w:r w:rsidRPr="00915F09">
        <w:rPr>
          <w:b/>
          <w:spacing w:val="-9"/>
          <w:position w:val="1"/>
        </w:rPr>
        <w:t xml:space="preserve"> </w:t>
      </w:r>
      <w:r w:rsidRPr="00915F09">
        <w:rPr>
          <w:b/>
          <w:position w:val="1"/>
        </w:rPr>
        <w:t>decât</w:t>
      </w:r>
      <w:r w:rsidRPr="00915F09">
        <w:rPr>
          <w:b/>
          <w:spacing w:val="-9"/>
          <w:position w:val="1"/>
        </w:rPr>
        <w:t xml:space="preserve"> </w:t>
      </w:r>
      <w:r w:rsidRPr="00915F09">
        <w:rPr>
          <w:b/>
          <w:position w:val="1"/>
        </w:rPr>
        <w:t>valoarea</w:t>
      </w:r>
    </w:p>
    <w:p w:rsidR="00915F09" w:rsidRDefault="00915F09" w:rsidP="00D47823">
      <w:pPr>
        <w:rPr>
          <w:b/>
          <w:position w:val="1"/>
          <w:sz w:val="20"/>
        </w:rPr>
      </w:pPr>
      <w:r w:rsidRPr="00915F09">
        <w:rPr>
          <w:b/>
          <w:position w:val="1"/>
          <w:sz w:val="20"/>
        </w:rPr>
        <w:t>de inventar, atunci se utilizează valoarea de vânzare a locuinţelor calculată în baza valorii de inventar (V</w:t>
      </w:r>
      <w:r w:rsidRPr="00915F09">
        <w:rPr>
          <w:b/>
          <w:sz w:val="13"/>
        </w:rPr>
        <w:t>VL2</w:t>
      </w:r>
      <w:r>
        <w:rPr>
          <w:b/>
          <w:position w:val="1"/>
          <w:sz w:val="20"/>
        </w:rPr>
        <w:t>).</w:t>
      </w:r>
    </w:p>
    <w:p w:rsidR="0020383E" w:rsidRPr="00915F09" w:rsidRDefault="00DB60C0" w:rsidP="00D47823">
      <w:pPr>
        <w:pStyle w:val="BodyText"/>
        <w:ind w:firstLine="142"/>
        <w:rPr>
          <w:b/>
        </w:rPr>
      </w:pPr>
      <w:r w:rsidRPr="00915F09">
        <w:rPr>
          <w:b/>
          <w:position w:val="1"/>
        </w:rPr>
        <w:t>Valoarea</w:t>
      </w:r>
      <w:r w:rsidRPr="00915F09">
        <w:rPr>
          <w:b/>
          <w:spacing w:val="-10"/>
          <w:position w:val="1"/>
        </w:rPr>
        <w:t xml:space="preserve"> </w:t>
      </w:r>
      <w:r w:rsidRPr="00915F09">
        <w:rPr>
          <w:b/>
          <w:position w:val="1"/>
        </w:rPr>
        <w:t>de</w:t>
      </w:r>
      <w:r w:rsidRPr="00915F09">
        <w:rPr>
          <w:b/>
          <w:spacing w:val="-10"/>
          <w:position w:val="1"/>
        </w:rPr>
        <w:t xml:space="preserve"> </w:t>
      </w:r>
      <w:r w:rsidRPr="00915F09">
        <w:rPr>
          <w:b/>
          <w:position w:val="1"/>
        </w:rPr>
        <w:t>vânzare</w:t>
      </w:r>
      <w:r w:rsidRPr="00915F09">
        <w:rPr>
          <w:b/>
          <w:spacing w:val="-9"/>
          <w:position w:val="1"/>
        </w:rPr>
        <w:t xml:space="preserve"> </w:t>
      </w:r>
      <w:r w:rsidRPr="00915F09">
        <w:rPr>
          <w:b/>
          <w:position w:val="1"/>
        </w:rPr>
        <w:t>a</w:t>
      </w:r>
      <w:r w:rsidRPr="00915F09">
        <w:rPr>
          <w:b/>
          <w:spacing w:val="-8"/>
          <w:position w:val="1"/>
        </w:rPr>
        <w:t xml:space="preserve"> </w:t>
      </w:r>
      <w:r w:rsidRPr="00915F09">
        <w:rPr>
          <w:b/>
          <w:position w:val="1"/>
        </w:rPr>
        <w:t>locuinţelor</w:t>
      </w:r>
      <w:r w:rsidRPr="00915F09">
        <w:rPr>
          <w:b/>
          <w:spacing w:val="-6"/>
          <w:position w:val="1"/>
        </w:rPr>
        <w:t xml:space="preserve"> </w:t>
      </w:r>
      <w:r w:rsidRPr="00915F09">
        <w:rPr>
          <w:b/>
          <w:position w:val="1"/>
        </w:rPr>
        <w:t>calculată</w:t>
      </w:r>
      <w:r w:rsidRPr="00915F09">
        <w:rPr>
          <w:b/>
          <w:spacing w:val="-9"/>
          <w:position w:val="1"/>
        </w:rPr>
        <w:t xml:space="preserve"> </w:t>
      </w:r>
      <w:r w:rsidRPr="00915F09">
        <w:rPr>
          <w:b/>
          <w:position w:val="1"/>
        </w:rPr>
        <w:t>în</w:t>
      </w:r>
      <w:r w:rsidRPr="00915F09">
        <w:rPr>
          <w:b/>
          <w:spacing w:val="-9"/>
          <w:position w:val="1"/>
        </w:rPr>
        <w:t xml:space="preserve"> </w:t>
      </w:r>
      <w:r w:rsidRPr="00915F09">
        <w:rPr>
          <w:b/>
          <w:position w:val="1"/>
        </w:rPr>
        <w:t>baza</w:t>
      </w:r>
      <w:r w:rsidRPr="00915F09">
        <w:rPr>
          <w:b/>
          <w:spacing w:val="-9"/>
          <w:position w:val="1"/>
        </w:rPr>
        <w:t xml:space="preserve"> </w:t>
      </w:r>
      <w:r w:rsidRPr="00915F09">
        <w:rPr>
          <w:b/>
          <w:position w:val="1"/>
        </w:rPr>
        <w:t>valorii</w:t>
      </w:r>
      <w:r w:rsidRPr="00915F09">
        <w:rPr>
          <w:b/>
          <w:spacing w:val="-11"/>
          <w:position w:val="1"/>
        </w:rPr>
        <w:t xml:space="preserve"> </w:t>
      </w:r>
      <w:r w:rsidRPr="00915F09">
        <w:rPr>
          <w:b/>
          <w:position w:val="1"/>
        </w:rPr>
        <w:t>de</w:t>
      </w:r>
      <w:r w:rsidRPr="00915F09">
        <w:rPr>
          <w:b/>
          <w:spacing w:val="-9"/>
          <w:position w:val="1"/>
        </w:rPr>
        <w:t xml:space="preserve"> </w:t>
      </w:r>
      <w:r w:rsidRPr="00915F09">
        <w:rPr>
          <w:b/>
          <w:position w:val="1"/>
        </w:rPr>
        <w:t>inventar</w:t>
      </w:r>
      <w:r w:rsidRPr="00915F09">
        <w:rPr>
          <w:b/>
          <w:spacing w:val="-6"/>
          <w:position w:val="1"/>
        </w:rPr>
        <w:t xml:space="preserve"> </w:t>
      </w:r>
      <w:r w:rsidRPr="00915F09">
        <w:rPr>
          <w:b/>
          <w:position w:val="1"/>
        </w:rPr>
        <w:t>(V</w:t>
      </w:r>
      <w:r w:rsidRPr="00915F09">
        <w:rPr>
          <w:b/>
          <w:sz w:val="13"/>
        </w:rPr>
        <w:t>VL2</w:t>
      </w:r>
      <w:r w:rsidRPr="00915F09">
        <w:rPr>
          <w:b/>
          <w:position w:val="1"/>
        </w:rPr>
        <w:t>)</w:t>
      </w:r>
      <w:r w:rsidRPr="00915F09">
        <w:rPr>
          <w:b/>
          <w:spacing w:val="-10"/>
          <w:position w:val="1"/>
        </w:rPr>
        <w:t xml:space="preserve"> </w:t>
      </w:r>
      <w:r w:rsidRPr="00915F09">
        <w:rPr>
          <w:position w:val="1"/>
        </w:rPr>
        <w:t>este</w:t>
      </w:r>
      <w:r w:rsidRPr="00915F09">
        <w:rPr>
          <w:spacing w:val="-7"/>
          <w:position w:val="1"/>
        </w:rPr>
        <w:t xml:space="preserve"> </w:t>
      </w:r>
      <w:r w:rsidRPr="00915F09">
        <w:rPr>
          <w:position w:val="1"/>
        </w:rPr>
        <w:t>egală</w:t>
      </w:r>
      <w:r w:rsidRPr="00915F09">
        <w:rPr>
          <w:spacing w:val="-10"/>
          <w:position w:val="1"/>
        </w:rPr>
        <w:t xml:space="preserve"> </w:t>
      </w:r>
      <w:r w:rsidRPr="00915F09">
        <w:rPr>
          <w:position w:val="1"/>
        </w:rPr>
        <w:t>cu</w:t>
      </w:r>
      <w:r w:rsidRPr="00915F09">
        <w:rPr>
          <w:spacing w:val="-9"/>
          <w:position w:val="1"/>
        </w:rPr>
        <w:t xml:space="preserve"> </w:t>
      </w:r>
      <w:r w:rsidRPr="00915F09">
        <w:rPr>
          <w:position w:val="1"/>
        </w:rPr>
        <w:t>valoarea</w:t>
      </w:r>
      <w:r w:rsidRPr="00915F09">
        <w:rPr>
          <w:spacing w:val="-10"/>
          <w:position w:val="1"/>
        </w:rPr>
        <w:t xml:space="preserve"> </w:t>
      </w:r>
      <w:r w:rsidRPr="00915F09">
        <w:rPr>
          <w:position w:val="1"/>
        </w:rPr>
        <w:t>de</w:t>
      </w:r>
      <w:r w:rsidRPr="00915F09">
        <w:rPr>
          <w:spacing w:val="-10"/>
          <w:position w:val="1"/>
        </w:rPr>
        <w:t xml:space="preserve"> </w:t>
      </w:r>
      <w:r w:rsidRPr="00915F09">
        <w:rPr>
          <w:position w:val="1"/>
        </w:rPr>
        <w:t>inventar</w:t>
      </w:r>
      <w:r w:rsidRPr="00915F09">
        <w:rPr>
          <w:spacing w:val="-10"/>
          <w:position w:val="1"/>
        </w:rPr>
        <w:t xml:space="preserve"> </w:t>
      </w:r>
      <w:r w:rsidRPr="00915F09">
        <w:rPr>
          <w:position w:val="1"/>
        </w:rPr>
        <w:t>a</w:t>
      </w:r>
      <w:r w:rsidRPr="00915F09">
        <w:rPr>
          <w:spacing w:val="-9"/>
          <w:position w:val="1"/>
        </w:rPr>
        <w:t xml:space="preserve"> </w:t>
      </w:r>
      <w:r w:rsidRPr="00915F09">
        <w:rPr>
          <w:position w:val="1"/>
        </w:rPr>
        <w:t>acestora,</w:t>
      </w:r>
      <w:r w:rsidRPr="00915F09">
        <w:t xml:space="preserve"> actualizată</w:t>
      </w:r>
      <w:r w:rsidRPr="00915F09">
        <w:rPr>
          <w:spacing w:val="6"/>
        </w:rPr>
        <w:t xml:space="preserve"> </w:t>
      </w:r>
      <w:r w:rsidRPr="00915F09">
        <w:t>conform</w:t>
      </w:r>
      <w:r w:rsidRPr="00915F09">
        <w:rPr>
          <w:spacing w:val="6"/>
        </w:rPr>
        <w:t xml:space="preserve"> </w:t>
      </w:r>
      <w:r w:rsidRPr="00915F09">
        <w:t>prevederilor</w:t>
      </w:r>
      <w:r w:rsidRPr="00915F09">
        <w:rPr>
          <w:spacing w:val="6"/>
        </w:rPr>
        <w:t xml:space="preserve"> </w:t>
      </w:r>
      <w:r w:rsidRPr="00915F09">
        <w:t>legale</w:t>
      </w:r>
      <w:r w:rsidRPr="00915F09">
        <w:rPr>
          <w:spacing w:val="6"/>
        </w:rPr>
        <w:t xml:space="preserve"> </w:t>
      </w:r>
      <w:r w:rsidRPr="00915F09">
        <w:t>în</w:t>
      </w:r>
      <w:r w:rsidRPr="00915F09">
        <w:rPr>
          <w:spacing w:val="7"/>
        </w:rPr>
        <w:t xml:space="preserve"> </w:t>
      </w:r>
      <w:r w:rsidRPr="00915F09">
        <w:t>vigoare,</w:t>
      </w:r>
      <w:r w:rsidRPr="00915F09">
        <w:rPr>
          <w:spacing w:val="6"/>
        </w:rPr>
        <w:t xml:space="preserve"> </w:t>
      </w:r>
      <w:r w:rsidRPr="00915F09">
        <w:t>mai</w:t>
      </w:r>
      <w:r w:rsidRPr="00915F09">
        <w:rPr>
          <w:spacing w:val="9"/>
        </w:rPr>
        <w:t xml:space="preserve"> </w:t>
      </w:r>
      <w:r w:rsidRPr="00915F09">
        <w:t>puţin</w:t>
      </w:r>
      <w:r w:rsidRPr="00915F09">
        <w:rPr>
          <w:spacing w:val="7"/>
        </w:rPr>
        <w:t xml:space="preserve"> </w:t>
      </w:r>
      <w:r w:rsidRPr="00915F09">
        <w:t>contravaloarea</w:t>
      </w:r>
      <w:r w:rsidRPr="00915F09">
        <w:rPr>
          <w:spacing w:val="7"/>
        </w:rPr>
        <w:t xml:space="preserve"> </w:t>
      </w:r>
      <w:r w:rsidRPr="00915F09">
        <w:t>sumelor</w:t>
      </w:r>
      <w:r w:rsidRPr="00915F09">
        <w:rPr>
          <w:spacing w:val="7"/>
        </w:rPr>
        <w:t xml:space="preserve"> </w:t>
      </w:r>
      <w:r w:rsidRPr="00915F09">
        <w:t>rezultate</w:t>
      </w:r>
      <w:r w:rsidRPr="00915F09">
        <w:rPr>
          <w:spacing w:val="5"/>
        </w:rPr>
        <w:t xml:space="preserve"> </w:t>
      </w:r>
      <w:r w:rsidRPr="00915F09">
        <w:t>din</w:t>
      </w:r>
      <w:r w:rsidRPr="00915F09">
        <w:rPr>
          <w:spacing w:val="7"/>
        </w:rPr>
        <w:t xml:space="preserve"> </w:t>
      </w:r>
      <w:r w:rsidRPr="00915F09">
        <w:t>cuantumul</w:t>
      </w:r>
      <w:r w:rsidRPr="00915F09">
        <w:rPr>
          <w:spacing w:val="7"/>
        </w:rPr>
        <w:t xml:space="preserve"> </w:t>
      </w:r>
      <w:r w:rsidRPr="00915F09">
        <w:t>chiriei</w:t>
      </w:r>
      <w:r w:rsidR="006E10B5" w:rsidRPr="00915F09">
        <w:t xml:space="preserve"> </w:t>
      </w:r>
      <w:r>
        <w:t>reprezentând recuperarea investiţiei, calculată în funcţie de durata normată de funcţionare a clădirii, reţinută de autorităţile administraţiei publice locale şi virată către Agenţia Naţională pentru Locuinţe.</w:t>
      </w:r>
    </w:p>
    <w:p w:rsidR="0020383E" w:rsidRDefault="00DB60C0" w:rsidP="00D47823">
      <w:pPr>
        <w:pStyle w:val="ListParagraph"/>
        <w:numPr>
          <w:ilvl w:val="1"/>
          <w:numId w:val="15"/>
        </w:numPr>
        <w:tabs>
          <w:tab w:val="left" w:pos="727"/>
        </w:tabs>
        <w:ind w:left="116" w:right="258" w:firstLine="0"/>
        <w:jc w:val="both"/>
        <w:rPr>
          <w:sz w:val="20"/>
        </w:rPr>
      </w:pPr>
      <w:r>
        <w:rPr>
          <w:b/>
          <w:sz w:val="20"/>
        </w:rPr>
        <w:t xml:space="preserve">(1) </w:t>
      </w:r>
      <w:r>
        <w:rPr>
          <w:sz w:val="20"/>
        </w:rPr>
        <w:t xml:space="preserve">Pentru acoperirea cheltuielilor de promovare, publicitate imobiliară, evidenţă şi vânzare, </w:t>
      </w:r>
      <w:r w:rsidR="004656A5">
        <w:rPr>
          <w:sz w:val="20"/>
        </w:rPr>
        <w:t>ATT</w:t>
      </w:r>
      <w:r>
        <w:rPr>
          <w:sz w:val="20"/>
        </w:rPr>
        <w:t>, beneficiază de un</w:t>
      </w:r>
      <w:r>
        <w:rPr>
          <w:spacing w:val="-4"/>
          <w:sz w:val="20"/>
        </w:rPr>
        <w:t xml:space="preserve"> </w:t>
      </w:r>
      <w:r>
        <w:rPr>
          <w:sz w:val="20"/>
        </w:rPr>
        <w:t>comision</w:t>
      </w:r>
      <w:r>
        <w:rPr>
          <w:spacing w:val="-3"/>
          <w:sz w:val="20"/>
        </w:rPr>
        <w:t xml:space="preserve"> </w:t>
      </w:r>
      <w:r>
        <w:rPr>
          <w:sz w:val="20"/>
        </w:rPr>
        <w:t>de</w:t>
      </w:r>
      <w:r>
        <w:rPr>
          <w:spacing w:val="-3"/>
          <w:sz w:val="20"/>
        </w:rPr>
        <w:t xml:space="preserve"> </w:t>
      </w:r>
      <w:r>
        <w:rPr>
          <w:sz w:val="20"/>
        </w:rPr>
        <w:t>1%</w:t>
      </w:r>
      <w:r>
        <w:rPr>
          <w:spacing w:val="-5"/>
          <w:sz w:val="20"/>
        </w:rPr>
        <w:t xml:space="preserve"> </w:t>
      </w:r>
      <w:r>
        <w:rPr>
          <w:sz w:val="20"/>
        </w:rPr>
        <w:t>din</w:t>
      </w:r>
      <w:r>
        <w:rPr>
          <w:spacing w:val="-2"/>
          <w:sz w:val="20"/>
        </w:rPr>
        <w:t xml:space="preserve"> </w:t>
      </w:r>
      <w:r>
        <w:rPr>
          <w:sz w:val="20"/>
        </w:rPr>
        <w:t>valoarea</w:t>
      </w:r>
      <w:r>
        <w:rPr>
          <w:spacing w:val="-4"/>
          <w:sz w:val="20"/>
        </w:rPr>
        <w:t xml:space="preserve"> </w:t>
      </w:r>
      <w:r>
        <w:rPr>
          <w:sz w:val="20"/>
        </w:rPr>
        <w:t>de</w:t>
      </w:r>
      <w:r>
        <w:rPr>
          <w:spacing w:val="-5"/>
          <w:sz w:val="20"/>
        </w:rPr>
        <w:t xml:space="preserve"> </w:t>
      </w:r>
      <w:r>
        <w:rPr>
          <w:sz w:val="20"/>
        </w:rPr>
        <w:t>vânzare</w:t>
      </w:r>
      <w:r>
        <w:rPr>
          <w:spacing w:val="-3"/>
          <w:sz w:val="20"/>
        </w:rPr>
        <w:t xml:space="preserve"> </w:t>
      </w:r>
      <w:r>
        <w:rPr>
          <w:sz w:val="20"/>
        </w:rPr>
        <w:t>calculată</w:t>
      </w:r>
      <w:r>
        <w:rPr>
          <w:spacing w:val="-4"/>
          <w:sz w:val="20"/>
        </w:rPr>
        <w:t xml:space="preserve"> </w:t>
      </w:r>
      <w:r>
        <w:rPr>
          <w:sz w:val="20"/>
        </w:rPr>
        <w:t>a</w:t>
      </w:r>
      <w:r>
        <w:rPr>
          <w:spacing w:val="-4"/>
          <w:sz w:val="20"/>
        </w:rPr>
        <w:t xml:space="preserve"> </w:t>
      </w:r>
      <w:r>
        <w:rPr>
          <w:sz w:val="20"/>
        </w:rPr>
        <w:t>locuinţei,</w:t>
      </w:r>
      <w:r>
        <w:rPr>
          <w:spacing w:val="-4"/>
          <w:sz w:val="20"/>
        </w:rPr>
        <w:t xml:space="preserve"> </w:t>
      </w:r>
      <w:r>
        <w:rPr>
          <w:sz w:val="20"/>
        </w:rPr>
        <w:t>comision</w:t>
      </w:r>
      <w:r>
        <w:rPr>
          <w:spacing w:val="-3"/>
          <w:sz w:val="20"/>
        </w:rPr>
        <w:t xml:space="preserve"> </w:t>
      </w:r>
      <w:r>
        <w:rPr>
          <w:sz w:val="20"/>
        </w:rPr>
        <w:t>care</w:t>
      </w:r>
      <w:r>
        <w:rPr>
          <w:spacing w:val="-3"/>
          <w:sz w:val="20"/>
        </w:rPr>
        <w:t xml:space="preserve"> </w:t>
      </w:r>
      <w:r>
        <w:rPr>
          <w:sz w:val="20"/>
        </w:rPr>
        <w:t>se</w:t>
      </w:r>
      <w:r>
        <w:rPr>
          <w:spacing w:val="-3"/>
          <w:sz w:val="20"/>
        </w:rPr>
        <w:t xml:space="preserve"> </w:t>
      </w:r>
      <w:r>
        <w:rPr>
          <w:sz w:val="20"/>
        </w:rPr>
        <w:t>include,</w:t>
      </w:r>
      <w:r>
        <w:rPr>
          <w:spacing w:val="-2"/>
          <w:sz w:val="20"/>
        </w:rPr>
        <w:t xml:space="preserve"> </w:t>
      </w:r>
      <w:r>
        <w:rPr>
          <w:sz w:val="20"/>
        </w:rPr>
        <w:t>împreună</w:t>
      </w:r>
      <w:r>
        <w:rPr>
          <w:spacing w:val="-4"/>
          <w:sz w:val="20"/>
        </w:rPr>
        <w:t xml:space="preserve"> </w:t>
      </w:r>
      <w:r>
        <w:rPr>
          <w:sz w:val="20"/>
        </w:rPr>
        <w:t>cu</w:t>
      </w:r>
      <w:r>
        <w:rPr>
          <w:spacing w:val="-4"/>
          <w:sz w:val="20"/>
        </w:rPr>
        <w:t xml:space="preserve"> </w:t>
      </w:r>
      <w:r>
        <w:rPr>
          <w:sz w:val="20"/>
        </w:rPr>
        <w:t>valoarea</w:t>
      </w:r>
      <w:r>
        <w:rPr>
          <w:spacing w:val="-4"/>
          <w:sz w:val="20"/>
        </w:rPr>
        <w:t xml:space="preserve"> </w:t>
      </w:r>
      <w:r>
        <w:rPr>
          <w:sz w:val="20"/>
        </w:rPr>
        <w:t>de</w:t>
      </w:r>
      <w:r>
        <w:rPr>
          <w:spacing w:val="-3"/>
          <w:sz w:val="20"/>
        </w:rPr>
        <w:t xml:space="preserve"> </w:t>
      </w:r>
      <w:r>
        <w:rPr>
          <w:sz w:val="20"/>
        </w:rPr>
        <w:t>vânzare</w:t>
      </w:r>
      <w:r>
        <w:rPr>
          <w:spacing w:val="-5"/>
          <w:sz w:val="20"/>
        </w:rPr>
        <w:t xml:space="preserve"> </w:t>
      </w:r>
      <w:r>
        <w:rPr>
          <w:sz w:val="20"/>
        </w:rPr>
        <w:t>a locuinţei, în preţul final de vânzare al</w:t>
      </w:r>
      <w:r>
        <w:rPr>
          <w:spacing w:val="-3"/>
          <w:sz w:val="20"/>
        </w:rPr>
        <w:t xml:space="preserve"> </w:t>
      </w:r>
      <w:r>
        <w:rPr>
          <w:sz w:val="20"/>
        </w:rPr>
        <w:t>acesteia;</w:t>
      </w:r>
    </w:p>
    <w:p w:rsidR="0020383E" w:rsidRDefault="00DB60C0" w:rsidP="00D47823">
      <w:pPr>
        <w:pStyle w:val="ListParagraph"/>
        <w:numPr>
          <w:ilvl w:val="1"/>
          <w:numId w:val="7"/>
        </w:numPr>
        <w:tabs>
          <w:tab w:val="left" w:pos="892"/>
        </w:tabs>
        <w:ind w:hanging="271"/>
        <w:rPr>
          <w:sz w:val="20"/>
        </w:rPr>
      </w:pPr>
      <w:r>
        <w:rPr>
          <w:b/>
          <w:i/>
          <w:sz w:val="20"/>
        </w:rPr>
        <w:t xml:space="preserve">Preţul final de vânzare al locuinţei </w:t>
      </w:r>
      <w:r>
        <w:rPr>
          <w:sz w:val="20"/>
        </w:rPr>
        <w:t>ANL (</w:t>
      </w:r>
      <w:r>
        <w:rPr>
          <w:b/>
          <w:i/>
          <w:sz w:val="20"/>
        </w:rPr>
        <w:t>Pretul contractului</w:t>
      </w:r>
      <w:r>
        <w:rPr>
          <w:sz w:val="20"/>
        </w:rPr>
        <w:t>) se determină după următoarea</w:t>
      </w:r>
      <w:r>
        <w:rPr>
          <w:spacing w:val="-13"/>
          <w:sz w:val="20"/>
        </w:rPr>
        <w:t xml:space="preserve"> </w:t>
      </w:r>
      <w:r>
        <w:rPr>
          <w:b/>
          <w:i/>
          <w:sz w:val="20"/>
        </w:rPr>
        <w:t>formula</w:t>
      </w:r>
      <w:r>
        <w:rPr>
          <w:sz w:val="20"/>
        </w:rPr>
        <w:t>:</w:t>
      </w:r>
    </w:p>
    <w:p w:rsidR="00D25A16" w:rsidRDefault="00D25A16" w:rsidP="00D25A16">
      <w:pPr>
        <w:pStyle w:val="ListParagraph"/>
        <w:tabs>
          <w:tab w:val="left" w:pos="892"/>
        </w:tabs>
        <w:ind w:left="483"/>
        <w:jc w:val="right"/>
        <w:rPr>
          <w:sz w:val="20"/>
        </w:rPr>
      </w:pPr>
    </w:p>
    <w:p w:rsidR="0020383E" w:rsidRDefault="0020383E" w:rsidP="00D47823">
      <w:pPr>
        <w:pStyle w:val="BodyText"/>
        <w:rPr>
          <w:sz w:val="16"/>
        </w:rPr>
      </w:pPr>
    </w:p>
    <w:p w:rsidR="0020383E" w:rsidRDefault="00DB60C0" w:rsidP="00D47823">
      <w:pPr>
        <w:ind w:left="799" w:right="941"/>
        <w:jc w:val="center"/>
        <w:rPr>
          <w:rFonts w:ascii="Cambria Math" w:eastAsia="Cambria Math"/>
          <w:sz w:val="20"/>
        </w:rPr>
      </w:pPr>
      <w:r>
        <w:rPr>
          <w:rFonts w:ascii="Cambria Math" w:eastAsia="Cambria Math"/>
          <w:sz w:val="20"/>
        </w:rPr>
        <w:t>𝑷𝒇</w:t>
      </w:r>
      <w:r>
        <w:rPr>
          <w:rFonts w:ascii="Cambria Math" w:eastAsia="Cambria Math"/>
          <w:position w:val="-3"/>
          <w:sz w:val="14"/>
        </w:rPr>
        <w:t xml:space="preserve">𝑽𝑳  </w:t>
      </w:r>
      <w:r>
        <w:rPr>
          <w:rFonts w:ascii="Cambria Math" w:eastAsia="Cambria Math"/>
          <w:sz w:val="20"/>
        </w:rPr>
        <w:t>=    𝑽</w:t>
      </w:r>
      <w:r>
        <w:rPr>
          <w:rFonts w:ascii="Cambria Math" w:eastAsia="Cambria Math"/>
          <w:position w:val="-3"/>
          <w:sz w:val="14"/>
        </w:rPr>
        <w:t xml:space="preserve">𝑽𝑳  </w:t>
      </w:r>
      <w:r>
        <w:rPr>
          <w:rFonts w:ascii="Cambria Math" w:eastAsia="Cambria Math"/>
          <w:sz w:val="20"/>
        </w:rPr>
        <w:t>+ 𝑪</w:t>
      </w:r>
    </w:p>
    <w:p w:rsidR="0020383E" w:rsidRDefault="00DB60C0" w:rsidP="00D47823">
      <w:pPr>
        <w:ind w:left="801" w:right="941"/>
        <w:jc w:val="center"/>
        <w:rPr>
          <w:rFonts w:ascii="Cambria Math" w:eastAsia="Cambria Math" w:hAnsi="Cambria Math"/>
          <w:sz w:val="20"/>
        </w:rPr>
      </w:pPr>
      <w:r>
        <w:rPr>
          <w:rFonts w:ascii="Cambria Math" w:eastAsia="Cambria Math" w:hAnsi="Cambria Math"/>
          <w:sz w:val="20"/>
        </w:rPr>
        <w:t>𝑪 = 𝑽</w:t>
      </w:r>
      <w:r>
        <w:rPr>
          <w:rFonts w:ascii="Cambria Math" w:eastAsia="Cambria Math" w:hAnsi="Cambria Math"/>
          <w:position w:val="-3"/>
          <w:sz w:val="14"/>
        </w:rPr>
        <w:t xml:space="preserve">𝑽𝑳  </w:t>
      </w:r>
      <w:r>
        <w:rPr>
          <w:rFonts w:ascii="Cambria Math" w:eastAsia="Cambria Math" w:hAnsi="Cambria Math"/>
          <w:sz w:val="20"/>
        </w:rPr>
        <w:t>∗ 𝟏%</w:t>
      </w:r>
    </w:p>
    <w:p w:rsidR="0020383E" w:rsidRDefault="00DB60C0" w:rsidP="00D47823">
      <w:pPr>
        <w:pStyle w:val="Heading4"/>
        <w:numPr>
          <w:ilvl w:val="1"/>
          <w:numId w:val="7"/>
        </w:numPr>
        <w:tabs>
          <w:tab w:val="left" w:pos="887"/>
        </w:tabs>
        <w:spacing w:before="0"/>
        <w:ind w:left="886" w:hanging="268"/>
      </w:pPr>
      <w:r>
        <w:t xml:space="preserve">Valoarea de vânzare a locuinţei se actulizeaza la data vânzării acesteia de catre </w:t>
      </w:r>
      <w:r w:rsidR="004656A5">
        <w:t>ATT</w:t>
      </w:r>
      <w:r>
        <w:t xml:space="preserve"> tinand</w:t>
      </w:r>
      <w:r>
        <w:rPr>
          <w:spacing w:val="-11"/>
        </w:rPr>
        <w:t xml:space="preserve"> </w:t>
      </w:r>
      <w:r>
        <w:t>cont:</w:t>
      </w:r>
    </w:p>
    <w:p w:rsidR="0020383E" w:rsidRDefault="0020383E" w:rsidP="00D47823">
      <w:pPr>
        <w:pStyle w:val="BodyText"/>
        <w:rPr>
          <w:b/>
          <w:sz w:val="17"/>
        </w:rPr>
      </w:pPr>
    </w:p>
    <w:p w:rsidR="0020383E" w:rsidRPr="00724C72" w:rsidRDefault="00DB60C0" w:rsidP="00D47823">
      <w:pPr>
        <w:pStyle w:val="ListParagraph"/>
        <w:numPr>
          <w:ilvl w:val="0"/>
          <w:numId w:val="6"/>
        </w:numPr>
        <w:tabs>
          <w:tab w:val="left" w:pos="217"/>
        </w:tabs>
        <w:ind w:right="261" w:firstLine="0"/>
        <w:rPr>
          <w:b/>
        </w:rPr>
      </w:pPr>
      <w:r>
        <w:rPr>
          <w:b/>
          <w:sz w:val="20"/>
        </w:rPr>
        <w:t>de</w:t>
      </w:r>
      <w:r>
        <w:rPr>
          <w:b/>
          <w:spacing w:val="-8"/>
          <w:sz w:val="20"/>
        </w:rPr>
        <w:t xml:space="preserve"> </w:t>
      </w:r>
      <w:r>
        <w:rPr>
          <w:b/>
          <w:sz w:val="20"/>
        </w:rPr>
        <w:t>amortizarea</w:t>
      </w:r>
      <w:r>
        <w:rPr>
          <w:b/>
          <w:spacing w:val="-7"/>
          <w:sz w:val="20"/>
        </w:rPr>
        <w:t xml:space="preserve"> </w:t>
      </w:r>
      <w:r>
        <w:rPr>
          <w:b/>
          <w:sz w:val="20"/>
        </w:rPr>
        <w:t>calculata</w:t>
      </w:r>
      <w:r>
        <w:rPr>
          <w:b/>
          <w:spacing w:val="-6"/>
          <w:sz w:val="20"/>
        </w:rPr>
        <w:t xml:space="preserve"> </w:t>
      </w:r>
      <w:r>
        <w:rPr>
          <w:b/>
          <w:sz w:val="20"/>
        </w:rPr>
        <w:t>de</w:t>
      </w:r>
      <w:r>
        <w:rPr>
          <w:b/>
          <w:spacing w:val="-8"/>
          <w:sz w:val="20"/>
        </w:rPr>
        <w:t xml:space="preserve"> </w:t>
      </w:r>
      <w:r>
        <w:rPr>
          <w:b/>
          <w:sz w:val="20"/>
        </w:rPr>
        <w:t>la</w:t>
      </w:r>
      <w:r>
        <w:rPr>
          <w:b/>
          <w:spacing w:val="-7"/>
          <w:sz w:val="20"/>
        </w:rPr>
        <w:t xml:space="preserve"> </w:t>
      </w:r>
      <w:r>
        <w:rPr>
          <w:b/>
          <w:sz w:val="20"/>
        </w:rPr>
        <w:t>data</w:t>
      </w:r>
      <w:r>
        <w:rPr>
          <w:b/>
          <w:spacing w:val="-6"/>
          <w:sz w:val="20"/>
        </w:rPr>
        <w:t xml:space="preserve"> </w:t>
      </w:r>
      <w:r>
        <w:rPr>
          <w:b/>
          <w:sz w:val="20"/>
        </w:rPr>
        <w:t>punerii</w:t>
      </w:r>
      <w:r>
        <w:rPr>
          <w:b/>
          <w:spacing w:val="-8"/>
          <w:sz w:val="20"/>
        </w:rPr>
        <w:t xml:space="preserve"> </w:t>
      </w:r>
      <w:r>
        <w:rPr>
          <w:b/>
          <w:sz w:val="20"/>
        </w:rPr>
        <w:t>in</w:t>
      </w:r>
      <w:r>
        <w:rPr>
          <w:b/>
          <w:spacing w:val="-7"/>
          <w:sz w:val="20"/>
        </w:rPr>
        <w:t xml:space="preserve"> </w:t>
      </w:r>
      <w:r>
        <w:rPr>
          <w:b/>
          <w:sz w:val="20"/>
        </w:rPr>
        <w:t>functiune</w:t>
      </w:r>
      <w:r>
        <w:rPr>
          <w:b/>
          <w:spacing w:val="-7"/>
          <w:sz w:val="20"/>
        </w:rPr>
        <w:t xml:space="preserve"> </w:t>
      </w:r>
      <w:r>
        <w:rPr>
          <w:b/>
          <w:sz w:val="20"/>
        </w:rPr>
        <w:t>a</w:t>
      </w:r>
      <w:r>
        <w:rPr>
          <w:b/>
          <w:spacing w:val="-7"/>
          <w:sz w:val="20"/>
        </w:rPr>
        <w:t xml:space="preserve"> </w:t>
      </w:r>
      <w:r>
        <w:rPr>
          <w:b/>
          <w:sz w:val="20"/>
        </w:rPr>
        <w:t>locuintei</w:t>
      </w:r>
      <w:r>
        <w:rPr>
          <w:b/>
          <w:spacing w:val="-9"/>
          <w:sz w:val="20"/>
        </w:rPr>
        <w:t xml:space="preserve"> </w:t>
      </w:r>
      <w:r>
        <w:rPr>
          <w:b/>
          <w:sz w:val="20"/>
        </w:rPr>
        <w:t>pana</w:t>
      </w:r>
      <w:r>
        <w:rPr>
          <w:b/>
          <w:spacing w:val="-7"/>
          <w:sz w:val="20"/>
        </w:rPr>
        <w:t xml:space="preserve"> </w:t>
      </w:r>
      <w:r>
        <w:rPr>
          <w:b/>
          <w:sz w:val="20"/>
        </w:rPr>
        <w:t>la</w:t>
      </w:r>
      <w:r>
        <w:rPr>
          <w:b/>
          <w:spacing w:val="-7"/>
          <w:sz w:val="20"/>
        </w:rPr>
        <w:t xml:space="preserve"> </w:t>
      </w:r>
      <w:r>
        <w:rPr>
          <w:b/>
          <w:sz w:val="20"/>
        </w:rPr>
        <w:t>finele</w:t>
      </w:r>
      <w:r>
        <w:rPr>
          <w:b/>
          <w:spacing w:val="-7"/>
          <w:sz w:val="20"/>
        </w:rPr>
        <w:t xml:space="preserve"> </w:t>
      </w:r>
      <w:r>
        <w:rPr>
          <w:b/>
          <w:sz w:val="20"/>
        </w:rPr>
        <w:t>lunii</w:t>
      </w:r>
      <w:r>
        <w:rPr>
          <w:b/>
          <w:spacing w:val="-9"/>
          <w:sz w:val="20"/>
        </w:rPr>
        <w:t xml:space="preserve"> </w:t>
      </w:r>
      <w:r>
        <w:rPr>
          <w:b/>
          <w:sz w:val="20"/>
        </w:rPr>
        <w:t>anterioare</w:t>
      </w:r>
      <w:r>
        <w:rPr>
          <w:b/>
          <w:spacing w:val="-7"/>
          <w:sz w:val="20"/>
        </w:rPr>
        <w:t xml:space="preserve"> </w:t>
      </w:r>
      <w:r>
        <w:rPr>
          <w:b/>
          <w:sz w:val="20"/>
        </w:rPr>
        <w:t>incheierii</w:t>
      </w:r>
      <w:r>
        <w:rPr>
          <w:b/>
          <w:spacing w:val="-8"/>
          <w:sz w:val="20"/>
        </w:rPr>
        <w:t xml:space="preserve"> </w:t>
      </w:r>
      <w:r>
        <w:rPr>
          <w:b/>
          <w:sz w:val="20"/>
        </w:rPr>
        <w:t>contractului</w:t>
      </w:r>
      <w:r>
        <w:rPr>
          <w:b/>
          <w:spacing w:val="-8"/>
          <w:sz w:val="20"/>
        </w:rPr>
        <w:t xml:space="preserve"> </w:t>
      </w:r>
      <w:r>
        <w:rPr>
          <w:b/>
          <w:sz w:val="20"/>
        </w:rPr>
        <w:t xml:space="preserve">de </w:t>
      </w:r>
      <w:r w:rsidRPr="00724C72">
        <w:rPr>
          <w:b/>
        </w:rPr>
        <w:t>vanzare;</w:t>
      </w:r>
    </w:p>
    <w:p w:rsidR="0020383E" w:rsidRPr="00724C72" w:rsidRDefault="00DB60C0" w:rsidP="00D47823">
      <w:pPr>
        <w:pStyle w:val="ListParagraph"/>
        <w:numPr>
          <w:ilvl w:val="0"/>
          <w:numId w:val="6"/>
        </w:numPr>
        <w:tabs>
          <w:tab w:val="left" w:pos="222"/>
        </w:tabs>
        <w:rPr>
          <w:b/>
        </w:rPr>
      </w:pPr>
      <w:r w:rsidRPr="00724C72">
        <w:rPr>
          <w:b/>
        </w:rPr>
        <w:t>de Valoarea de</w:t>
      </w:r>
      <w:r w:rsidR="007C06F5" w:rsidRPr="00724C72">
        <w:t xml:space="preserve"> </w:t>
      </w:r>
      <w:r w:rsidR="007C06F5" w:rsidRPr="00724C72">
        <w:rPr>
          <w:b/>
        </w:rPr>
        <w:t>înlocuire pe metru pătrat stabilită prin ordin aplicabilă la dat încheierii contractului de vânzare-cumpărare</w:t>
      </w:r>
      <w:r w:rsidRPr="00724C72">
        <w:rPr>
          <w:b/>
        </w:rPr>
        <w:t>;</w:t>
      </w:r>
    </w:p>
    <w:p w:rsidR="0020383E" w:rsidRPr="00724C72" w:rsidRDefault="0020383E" w:rsidP="00D47823">
      <w:pPr>
        <w:pStyle w:val="BodyText"/>
        <w:rPr>
          <w:b/>
          <w:sz w:val="22"/>
          <w:szCs w:val="22"/>
        </w:rPr>
      </w:pPr>
    </w:p>
    <w:p w:rsidR="0020383E" w:rsidRPr="00724C72" w:rsidRDefault="00DB60C0" w:rsidP="00D47823">
      <w:pPr>
        <w:pStyle w:val="ListParagraph"/>
        <w:numPr>
          <w:ilvl w:val="0"/>
          <w:numId w:val="6"/>
        </w:numPr>
        <w:tabs>
          <w:tab w:val="left" w:pos="378"/>
        </w:tabs>
        <w:ind w:right="263" w:firstLine="0"/>
        <w:jc w:val="both"/>
      </w:pPr>
      <w:r w:rsidRPr="00724C72">
        <w:t xml:space="preserve">sumele rezultate din cuantumul chiriei reprezentând recuperarea investiţiei, calculată în funcţie de durata normată de funcţionare a clădirii, reţinută de autorităţile administraţiei publice locale </w:t>
      </w:r>
      <w:r w:rsidRPr="00724C72">
        <w:rPr>
          <w:b/>
        </w:rPr>
        <w:t xml:space="preserve">pana la finele lunii anterioare incheierii contractului de vanzare </w:t>
      </w:r>
      <w:r w:rsidRPr="00724C72">
        <w:t>şi virată către Agenţia Naţională pentru</w:t>
      </w:r>
      <w:r w:rsidRPr="00724C72">
        <w:rPr>
          <w:spacing w:val="-2"/>
        </w:rPr>
        <w:t xml:space="preserve"> </w:t>
      </w:r>
      <w:r w:rsidR="00915F09" w:rsidRPr="00724C72">
        <w:t xml:space="preserve">Locuinţe, în </w:t>
      </w:r>
      <w:r w:rsidR="00554F36" w:rsidRPr="00724C72">
        <w:t>situatia în care v</w:t>
      </w:r>
      <w:r w:rsidR="00554F36" w:rsidRPr="00724C72">
        <w:rPr>
          <w:b/>
          <w:position w:val="1"/>
        </w:rPr>
        <w:t>aloarea</w:t>
      </w:r>
      <w:r w:rsidR="00554F36" w:rsidRPr="00724C72">
        <w:rPr>
          <w:b/>
          <w:spacing w:val="-13"/>
          <w:position w:val="1"/>
        </w:rPr>
        <w:t xml:space="preserve"> </w:t>
      </w:r>
      <w:r w:rsidR="00554F36" w:rsidRPr="00724C72">
        <w:rPr>
          <w:b/>
          <w:position w:val="1"/>
        </w:rPr>
        <w:t>de</w:t>
      </w:r>
      <w:r w:rsidR="00554F36" w:rsidRPr="00724C72">
        <w:rPr>
          <w:b/>
          <w:spacing w:val="-9"/>
          <w:position w:val="1"/>
        </w:rPr>
        <w:t xml:space="preserve"> </w:t>
      </w:r>
      <w:r w:rsidR="00554F36" w:rsidRPr="00724C72">
        <w:rPr>
          <w:b/>
          <w:position w:val="1"/>
        </w:rPr>
        <w:t>vânzare</w:t>
      </w:r>
      <w:r w:rsidR="00554F36" w:rsidRPr="00724C72">
        <w:rPr>
          <w:b/>
          <w:spacing w:val="-11"/>
          <w:position w:val="1"/>
        </w:rPr>
        <w:t xml:space="preserve"> </w:t>
      </w:r>
      <w:r w:rsidR="00554F36" w:rsidRPr="00724C72">
        <w:rPr>
          <w:b/>
          <w:position w:val="1"/>
        </w:rPr>
        <w:t>a</w:t>
      </w:r>
      <w:r w:rsidR="00554F36" w:rsidRPr="00724C72">
        <w:rPr>
          <w:b/>
          <w:spacing w:val="-9"/>
          <w:position w:val="1"/>
        </w:rPr>
        <w:t xml:space="preserve"> </w:t>
      </w:r>
      <w:r w:rsidR="00554F36" w:rsidRPr="00724C72">
        <w:rPr>
          <w:b/>
          <w:position w:val="1"/>
        </w:rPr>
        <w:t>locuinţei</w:t>
      </w:r>
      <w:r w:rsidR="00554F36" w:rsidRPr="00724C72">
        <w:rPr>
          <w:b/>
          <w:spacing w:val="-7"/>
          <w:position w:val="1"/>
        </w:rPr>
        <w:t xml:space="preserve"> </w:t>
      </w:r>
      <w:r w:rsidR="00554F36" w:rsidRPr="00724C72">
        <w:rPr>
          <w:b/>
          <w:position w:val="1"/>
        </w:rPr>
        <w:t>calculată</w:t>
      </w:r>
      <w:r w:rsidR="00554F36" w:rsidRPr="00724C72">
        <w:rPr>
          <w:b/>
          <w:spacing w:val="-10"/>
          <w:position w:val="1"/>
        </w:rPr>
        <w:t xml:space="preserve"> </w:t>
      </w:r>
      <w:r w:rsidR="00554F36" w:rsidRPr="00724C72">
        <w:rPr>
          <w:b/>
          <w:position w:val="1"/>
        </w:rPr>
        <w:t>în</w:t>
      </w:r>
      <w:r w:rsidR="00554F36" w:rsidRPr="00724C72">
        <w:rPr>
          <w:b/>
          <w:spacing w:val="-8"/>
          <w:position w:val="1"/>
        </w:rPr>
        <w:t xml:space="preserve"> </w:t>
      </w:r>
      <w:r w:rsidR="00554F36" w:rsidRPr="00724C72">
        <w:rPr>
          <w:b/>
          <w:position w:val="1"/>
        </w:rPr>
        <w:t>baza</w:t>
      </w:r>
      <w:r w:rsidR="00554F36" w:rsidRPr="00724C72">
        <w:rPr>
          <w:b/>
          <w:spacing w:val="-9"/>
          <w:position w:val="1"/>
        </w:rPr>
        <w:t xml:space="preserve"> </w:t>
      </w:r>
      <w:r w:rsidR="00554F36" w:rsidRPr="00724C72">
        <w:rPr>
          <w:b/>
          <w:position w:val="1"/>
        </w:rPr>
        <w:t>valorii</w:t>
      </w:r>
      <w:r w:rsidR="00554F36" w:rsidRPr="00724C72">
        <w:rPr>
          <w:b/>
          <w:spacing w:val="-10"/>
          <w:position w:val="1"/>
        </w:rPr>
        <w:t xml:space="preserve"> </w:t>
      </w:r>
      <w:r w:rsidR="00554F36" w:rsidRPr="00724C72">
        <w:rPr>
          <w:b/>
          <w:position w:val="1"/>
        </w:rPr>
        <w:t>de</w:t>
      </w:r>
      <w:r w:rsidR="00554F36" w:rsidRPr="00724C72">
        <w:rPr>
          <w:b/>
          <w:spacing w:val="-10"/>
          <w:position w:val="1"/>
        </w:rPr>
        <w:t xml:space="preserve"> </w:t>
      </w:r>
      <w:r w:rsidR="00260419" w:rsidRPr="00724C72">
        <w:rPr>
          <w:b/>
          <w:position w:val="1"/>
        </w:rPr>
        <w:t>inventar</w:t>
      </w:r>
      <w:r w:rsidR="00554F36" w:rsidRPr="00724C72">
        <w:rPr>
          <w:b/>
          <w:spacing w:val="-6"/>
          <w:position w:val="1"/>
        </w:rPr>
        <w:t xml:space="preserve"> </w:t>
      </w:r>
      <w:r w:rsidR="00554F36" w:rsidRPr="00724C72">
        <w:rPr>
          <w:b/>
          <w:position w:val="1"/>
        </w:rPr>
        <w:t>(V</w:t>
      </w:r>
      <w:r w:rsidR="00260419" w:rsidRPr="00724C72">
        <w:rPr>
          <w:b/>
        </w:rPr>
        <w:t>VL2</w:t>
      </w:r>
      <w:r w:rsidR="00554F36" w:rsidRPr="00724C72">
        <w:rPr>
          <w:b/>
          <w:position w:val="1"/>
        </w:rPr>
        <w:t>)</w:t>
      </w:r>
    </w:p>
    <w:p w:rsidR="0020383E" w:rsidRDefault="00DB60C0" w:rsidP="00D47823">
      <w:pPr>
        <w:pStyle w:val="ListParagraph"/>
        <w:numPr>
          <w:ilvl w:val="1"/>
          <w:numId w:val="15"/>
        </w:numPr>
        <w:tabs>
          <w:tab w:val="left" w:pos="570"/>
        </w:tabs>
        <w:ind w:left="116" w:right="378" w:firstLine="0"/>
        <w:rPr>
          <w:sz w:val="20"/>
        </w:rPr>
      </w:pPr>
      <w:r>
        <w:rPr>
          <w:sz w:val="20"/>
        </w:rPr>
        <w:t>În</w:t>
      </w:r>
      <w:r w:rsidR="007429C7">
        <w:rPr>
          <w:sz w:val="20"/>
        </w:rPr>
        <w:t xml:space="preserve"> </w:t>
      </w:r>
      <w:r>
        <w:rPr>
          <w:sz w:val="20"/>
        </w:rPr>
        <w:t>cazul</w:t>
      </w:r>
      <w:r>
        <w:rPr>
          <w:spacing w:val="-3"/>
          <w:sz w:val="20"/>
        </w:rPr>
        <w:t xml:space="preserve"> </w:t>
      </w:r>
      <w:r>
        <w:rPr>
          <w:sz w:val="20"/>
        </w:rPr>
        <w:t>vanzării</w:t>
      </w:r>
      <w:r>
        <w:rPr>
          <w:spacing w:val="-4"/>
          <w:sz w:val="20"/>
        </w:rPr>
        <w:t xml:space="preserve"> </w:t>
      </w:r>
      <w:r>
        <w:rPr>
          <w:sz w:val="20"/>
        </w:rPr>
        <w:t>locuințelor</w:t>
      </w:r>
      <w:r>
        <w:rPr>
          <w:spacing w:val="-2"/>
          <w:sz w:val="20"/>
        </w:rPr>
        <w:t xml:space="preserve"> </w:t>
      </w:r>
      <w:r>
        <w:rPr>
          <w:sz w:val="20"/>
        </w:rPr>
        <w:t>ANL</w:t>
      </w:r>
      <w:r>
        <w:rPr>
          <w:spacing w:val="-3"/>
          <w:sz w:val="20"/>
        </w:rPr>
        <w:t xml:space="preserve"> </w:t>
      </w:r>
      <w:r>
        <w:rPr>
          <w:sz w:val="20"/>
        </w:rPr>
        <w:t>cu</w:t>
      </w:r>
      <w:r>
        <w:rPr>
          <w:spacing w:val="-2"/>
          <w:sz w:val="20"/>
        </w:rPr>
        <w:t xml:space="preserve"> </w:t>
      </w:r>
      <w:r w:rsidRPr="00724C72">
        <w:rPr>
          <w:sz w:val="20"/>
        </w:rPr>
        <w:t>plata</w:t>
      </w:r>
      <w:r w:rsidR="007429C7" w:rsidRPr="00724C72">
        <w:rPr>
          <w:sz w:val="20"/>
        </w:rPr>
        <w:t xml:space="preserve"> integrală</w:t>
      </w:r>
      <w:r w:rsidRPr="00724C72">
        <w:rPr>
          <w:spacing w:val="-6"/>
          <w:sz w:val="20"/>
        </w:rPr>
        <w:t xml:space="preserve"> </w:t>
      </w:r>
      <w:r>
        <w:rPr>
          <w:sz w:val="20"/>
        </w:rPr>
        <w:t>în</w:t>
      </w:r>
      <w:r>
        <w:rPr>
          <w:spacing w:val="-3"/>
          <w:sz w:val="20"/>
        </w:rPr>
        <w:t xml:space="preserve"> </w:t>
      </w:r>
      <w:r>
        <w:rPr>
          <w:sz w:val="20"/>
        </w:rPr>
        <w:t>numerar/prin</w:t>
      </w:r>
      <w:r>
        <w:rPr>
          <w:spacing w:val="-3"/>
          <w:sz w:val="20"/>
        </w:rPr>
        <w:t xml:space="preserve"> </w:t>
      </w:r>
      <w:r>
        <w:rPr>
          <w:sz w:val="20"/>
        </w:rPr>
        <w:t>virament</w:t>
      </w:r>
      <w:r>
        <w:rPr>
          <w:spacing w:val="-3"/>
          <w:sz w:val="20"/>
        </w:rPr>
        <w:t xml:space="preserve"> </w:t>
      </w:r>
      <w:r>
        <w:rPr>
          <w:sz w:val="20"/>
        </w:rPr>
        <w:t>bancar,</w:t>
      </w:r>
      <w:r>
        <w:rPr>
          <w:spacing w:val="-3"/>
          <w:sz w:val="20"/>
        </w:rPr>
        <w:t xml:space="preserve"> </w:t>
      </w:r>
      <w:r>
        <w:rPr>
          <w:sz w:val="20"/>
        </w:rPr>
        <w:t>transferul</w:t>
      </w:r>
      <w:r>
        <w:rPr>
          <w:spacing w:val="-2"/>
          <w:sz w:val="20"/>
        </w:rPr>
        <w:t xml:space="preserve"> </w:t>
      </w:r>
      <w:r>
        <w:rPr>
          <w:sz w:val="20"/>
        </w:rPr>
        <w:t>de</w:t>
      </w:r>
      <w:r>
        <w:rPr>
          <w:spacing w:val="-5"/>
          <w:sz w:val="20"/>
        </w:rPr>
        <w:t xml:space="preserve"> </w:t>
      </w:r>
      <w:r>
        <w:rPr>
          <w:sz w:val="20"/>
        </w:rPr>
        <w:t>proprietate</w:t>
      </w:r>
      <w:r>
        <w:rPr>
          <w:spacing w:val="-3"/>
          <w:sz w:val="20"/>
        </w:rPr>
        <w:t xml:space="preserve"> </w:t>
      </w:r>
      <w:r>
        <w:rPr>
          <w:sz w:val="20"/>
        </w:rPr>
        <w:t>asupra</w:t>
      </w:r>
      <w:r>
        <w:rPr>
          <w:spacing w:val="-3"/>
          <w:sz w:val="20"/>
        </w:rPr>
        <w:t xml:space="preserve"> </w:t>
      </w:r>
      <w:r>
        <w:rPr>
          <w:sz w:val="20"/>
        </w:rPr>
        <w:t>locuinţei</w:t>
      </w:r>
      <w:r w:rsidR="007429C7">
        <w:rPr>
          <w:spacing w:val="-3"/>
          <w:sz w:val="20"/>
        </w:rPr>
        <w:t xml:space="preserve"> se </w:t>
      </w:r>
      <w:r>
        <w:rPr>
          <w:sz w:val="20"/>
        </w:rPr>
        <w:t xml:space="preserve">produce după achitarea integrală a valorii de vânzare, cu îndeplinirea </w:t>
      </w:r>
      <w:r>
        <w:rPr>
          <w:spacing w:val="-5"/>
          <w:sz w:val="20"/>
        </w:rPr>
        <w:t xml:space="preserve">formalităţilor </w:t>
      </w:r>
      <w:r>
        <w:rPr>
          <w:sz w:val="20"/>
        </w:rPr>
        <w:t xml:space="preserve">de publicitate cerute </w:t>
      </w:r>
      <w:r>
        <w:rPr>
          <w:spacing w:val="4"/>
          <w:sz w:val="20"/>
        </w:rPr>
        <w:t>de</w:t>
      </w:r>
      <w:r>
        <w:rPr>
          <w:spacing w:val="-17"/>
          <w:sz w:val="20"/>
        </w:rPr>
        <w:t xml:space="preserve"> </w:t>
      </w:r>
      <w:r>
        <w:rPr>
          <w:sz w:val="20"/>
        </w:rPr>
        <w:lastRenderedPageBreak/>
        <w:t>lege.</w:t>
      </w:r>
    </w:p>
    <w:p w:rsidR="0020383E" w:rsidRDefault="00DB60C0" w:rsidP="00D47823">
      <w:pPr>
        <w:pStyle w:val="ListParagraph"/>
        <w:numPr>
          <w:ilvl w:val="1"/>
          <w:numId w:val="15"/>
        </w:numPr>
        <w:tabs>
          <w:tab w:val="left" w:pos="578"/>
        </w:tabs>
        <w:ind w:left="116" w:right="318" w:firstLine="0"/>
        <w:rPr>
          <w:sz w:val="20"/>
        </w:rPr>
      </w:pPr>
      <w:r>
        <w:rPr>
          <w:sz w:val="20"/>
        </w:rPr>
        <w:t>În</w:t>
      </w:r>
      <w:r w:rsidR="00724C72">
        <w:rPr>
          <w:sz w:val="20"/>
        </w:rPr>
        <w:t xml:space="preserve"> </w:t>
      </w:r>
      <w:r>
        <w:rPr>
          <w:sz w:val="20"/>
        </w:rPr>
        <w:t xml:space="preserve">cazul vanzării locuințelor ANL cu plata în rate, dreptul de proprietate asupra </w:t>
      </w:r>
      <w:r w:rsidR="007429C7">
        <w:rPr>
          <w:spacing w:val="-6"/>
          <w:sz w:val="20"/>
        </w:rPr>
        <w:t>locuinţe</w:t>
      </w:r>
      <w:r>
        <w:rPr>
          <w:spacing w:val="-6"/>
          <w:sz w:val="20"/>
        </w:rPr>
        <w:t xml:space="preserve">i </w:t>
      </w:r>
      <w:r>
        <w:rPr>
          <w:sz w:val="20"/>
        </w:rPr>
        <w:t xml:space="preserve">se transferă de la vânzător la cumpărător, după achitarea integrală a prețului contractului, cu îndeplinirea </w:t>
      </w:r>
      <w:r>
        <w:rPr>
          <w:spacing w:val="-5"/>
          <w:sz w:val="20"/>
        </w:rPr>
        <w:t xml:space="preserve">formalităţilor </w:t>
      </w:r>
      <w:r>
        <w:rPr>
          <w:sz w:val="20"/>
        </w:rPr>
        <w:t xml:space="preserve">de publicitate cerute </w:t>
      </w:r>
      <w:r>
        <w:rPr>
          <w:spacing w:val="5"/>
          <w:sz w:val="20"/>
        </w:rPr>
        <w:t xml:space="preserve">de </w:t>
      </w:r>
      <w:r>
        <w:rPr>
          <w:sz w:val="20"/>
        </w:rPr>
        <w:t>lege. Până la achitarea valorii de vânzare, locuinţele</w:t>
      </w:r>
      <w:r w:rsidR="007429C7">
        <w:rPr>
          <w:sz w:val="20"/>
        </w:rPr>
        <w:t xml:space="preserve"> </w:t>
      </w:r>
      <w:r>
        <w:rPr>
          <w:sz w:val="20"/>
        </w:rPr>
        <w:t xml:space="preserve">rămân în administrarea </w:t>
      </w:r>
      <w:r>
        <w:rPr>
          <w:spacing w:val="-6"/>
          <w:sz w:val="20"/>
        </w:rPr>
        <w:t xml:space="preserve">autorităţilor </w:t>
      </w:r>
      <w:r>
        <w:rPr>
          <w:sz w:val="20"/>
        </w:rPr>
        <w:t xml:space="preserve">administraţieipublice locale ale </w:t>
      </w:r>
      <w:r>
        <w:rPr>
          <w:spacing w:val="-6"/>
          <w:sz w:val="20"/>
        </w:rPr>
        <w:t xml:space="preserve">unităţilor </w:t>
      </w:r>
      <w:r>
        <w:rPr>
          <w:sz w:val="20"/>
        </w:rPr>
        <w:t>administrativ-teritoriale în care acestea sunt amplasate</w:t>
      </w:r>
      <w:r w:rsidRPr="00724C72">
        <w:rPr>
          <w:sz w:val="20"/>
        </w:rPr>
        <w:t xml:space="preserve">, </w:t>
      </w:r>
      <w:r w:rsidR="007429C7" w:rsidRPr="00724C72">
        <w:rPr>
          <w:sz w:val="20"/>
        </w:rPr>
        <w:t xml:space="preserve">respectiv în administrarea ATT, </w:t>
      </w:r>
      <w:r w:rsidRPr="00724C72">
        <w:rPr>
          <w:sz w:val="20"/>
        </w:rPr>
        <w:t xml:space="preserve">până </w:t>
      </w:r>
      <w:r>
        <w:rPr>
          <w:sz w:val="20"/>
        </w:rPr>
        <w:t xml:space="preserve">la data transferului de proprietate </w:t>
      </w:r>
      <w:r w:rsidR="007429C7">
        <w:rPr>
          <w:spacing w:val="-23"/>
          <w:sz w:val="20"/>
        </w:rPr>
        <w:t xml:space="preserve"> și </w:t>
      </w:r>
      <w:r>
        <w:rPr>
          <w:spacing w:val="-23"/>
          <w:sz w:val="20"/>
        </w:rPr>
        <w:t xml:space="preserve"> </w:t>
      </w:r>
      <w:r>
        <w:rPr>
          <w:sz w:val="20"/>
        </w:rPr>
        <w:t>schimbarea rolului fiscal pe numele</w:t>
      </w:r>
      <w:r>
        <w:rPr>
          <w:spacing w:val="-4"/>
          <w:sz w:val="20"/>
        </w:rPr>
        <w:t xml:space="preserve"> </w:t>
      </w:r>
      <w:r>
        <w:rPr>
          <w:sz w:val="20"/>
        </w:rPr>
        <w:t>acestora.</w:t>
      </w:r>
    </w:p>
    <w:p w:rsidR="0020383E" w:rsidRDefault="007C06F5" w:rsidP="00D47823">
      <w:pPr>
        <w:pStyle w:val="ListParagraph"/>
        <w:numPr>
          <w:ilvl w:val="1"/>
          <w:numId w:val="15"/>
        </w:numPr>
        <w:tabs>
          <w:tab w:val="left" w:pos="582"/>
        </w:tabs>
        <w:ind w:left="116" w:right="392" w:firstLine="0"/>
        <w:rPr>
          <w:sz w:val="20"/>
        </w:rPr>
      </w:pPr>
      <w:r>
        <w:rPr>
          <w:spacing w:val="-11"/>
          <w:sz w:val="20"/>
        </w:rPr>
        <w:t>Locuinţe</w:t>
      </w:r>
      <w:r w:rsidR="00DB60C0">
        <w:rPr>
          <w:spacing w:val="-11"/>
          <w:sz w:val="20"/>
        </w:rPr>
        <w:t>l</w:t>
      </w:r>
      <w:r>
        <w:rPr>
          <w:spacing w:val="-11"/>
          <w:sz w:val="20"/>
        </w:rPr>
        <w:t>e</w:t>
      </w:r>
      <w:r w:rsidR="00DB60C0">
        <w:rPr>
          <w:spacing w:val="-11"/>
          <w:sz w:val="20"/>
        </w:rPr>
        <w:t xml:space="preserve"> </w:t>
      </w:r>
      <w:r w:rsidR="00DB60C0">
        <w:rPr>
          <w:sz w:val="20"/>
        </w:rPr>
        <w:t xml:space="preserve">nu pot face obiectul unor acte de </w:t>
      </w:r>
      <w:r w:rsidR="00DB60C0">
        <w:rPr>
          <w:spacing w:val="-7"/>
          <w:sz w:val="20"/>
        </w:rPr>
        <w:t xml:space="preserve">dispoziţie </w:t>
      </w:r>
      <w:r w:rsidR="00DB60C0">
        <w:rPr>
          <w:sz w:val="20"/>
        </w:rPr>
        <w:t xml:space="preserve">între vii pe o perioadă de 5 ani de la data dobândirii acestora. </w:t>
      </w:r>
      <w:r w:rsidR="00DB60C0">
        <w:rPr>
          <w:w w:val="99"/>
          <w:sz w:val="20"/>
        </w:rPr>
        <w:t>Ac</w:t>
      </w:r>
      <w:r w:rsidR="00DB60C0">
        <w:rPr>
          <w:spacing w:val="-2"/>
          <w:w w:val="99"/>
          <w:sz w:val="20"/>
        </w:rPr>
        <w:t>e</w:t>
      </w:r>
      <w:r w:rsidR="00DB60C0">
        <w:rPr>
          <w:w w:val="99"/>
          <w:sz w:val="20"/>
        </w:rPr>
        <w:t>astă</w:t>
      </w:r>
      <w:r w:rsidR="00DB60C0">
        <w:rPr>
          <w:spacing w:val="12"/>
          <w:sz w:val="20"/>
        </w:rPr>
        <w:t xml:space="preserve"> </w:t>
      </w:r>
      <w:r w:rsidR="00DB60C0">
        <w:rPr>
          <w:w w:val="99"/>
          <w:sz w:val="20"/>
        </w:rPr>
        <w:t>interd</w:t>
      </w:r>
      <w:r w:rsidR="00DB60C0">
        <w:rPr>
          <w:spacing w:val="2"/>
          <w:w w:val="99"/>
          <w:sz w:val="20"/>
        </w:rPr>
        <w:t>i</w:t>
      </w:r>
      <w:r w:rsidR="00DB60C0">
        <w:rPr>
          <w:w w:val="99"/>
          <w:sz w:val="20"/>
        </w:rPr>
        <w:t>cţi</w:t>
      </w:r>
      <w:r w:rsidR="00DB60C0">
        <w:rPr>
          <w:spacing w:val="-9"/>
          <w:w w:val="99"/>
          <w:sz w:val="20"/>
        </w:rPr>
        <w:t>e</w:t>
      </w:r>
      <w:r w:rsidR="00DB60C0">
        <w:rPr>
          <w:spacing w:val="-2"/>
          <w:w w:val="99"/>
          <w:sz w:val="20"/>
        </w:rPr>
        <w:t>s</w:t>
      </w:r>
      <w:r w:rsidR="00DB60C0">
        <w:rPr>
          <w:w w:val="99"/>
          <w:sz w:val="20"/>
        </w:rPr>
        <w:t>e</w:t>
      </w:r>
      <w:r w:rsidR="00DB60C0">
        <w:rPr>
          <w:spacing w:val="11"/>
          <w:sz w:val="20"/>
        </w:rPr>
        <w:t xml:space="preserve"> </w:t>
      </w:r>
      <w:r w:rsidR="00DB60C0">
        <w:rPr>
          <w:spacing w:val="-2"/>
          <w:w w:val="99"/>
          <w:sz w:val="20"/>
        </w:rPr>
        <w:t>v</w:t>
      </w:r>
      <w:r w:rsidR="00DB60C0">
        <w:rPr>
          <w:w w:val="99"/>
          <w:sz w:val="20"/>
        </w:rPr>
        <w:t>a</w:t>
      </w:r>
      <w:r w:rsidR="00DB60C0">
        <w:rPr>
          <w:spacing w:val="12"/>
          <w:sz w:val="20"/>
        </w:rPr>
        <w:t xml:space="preserve"> </w:t>
      </w:r>
      <w:r w:rsidR="00DB60C0">
        <w:rPr>
          <w:w w:val="99"/>
          <w:sz w:val="20"/>
        </w:rPr>
        <w:t>co</w:t>
      </w:r>
      <w:r w:rsidR="00DB60C0">
        <w:rPr>
          <w:spacing w:val="3"/>
          <w:w w:val="99"/>
          <w:sz w:val="20"/>
        </w:rPr>
        <w:t>n</w:t>
      </w:r>
      <w:r w:rsidR="00DB60C0">
        <w:rPr>
          <w:spacing w:val="1"/>
          <w:w w:val="99"/>
          <w:sz w:val="20"/>
        </w:rPr>
        <w:t>s</w:t>
      </w:r>
      <w:r w:rsidR="00DB60C0">
        <w:rPr>
          <w:spacing w:val="-1"/>
          <w:w w:val="99"/>
          <w:sz w:val="20"/>
        </w:rPr>
        <w:t>em</w:t>
      </w:r>
      <w:r w:rsidR="00DB60C0">
        <w:rPr>
          <w:w w:val="99"/>
          <w:sz w:val="20"/>
        </w:rPr>
        <w:t>na</w:t>
      </w:r>
      <w:r w:rsidR="00DB60C0">
        <w:rPr>
          <w:spacing w:val="12"/>
          <w:sz w:val="20"/>
        </w:rPr>
        <w:t xml:space="preserve"> </w:t>
      </w:r>
      <w:r w:rsidR="00DB60C0">
        <w:rPr>
          <w:w w:val="99"/>
          <w:sz w:val="20"/>
        </w:rPr>
        <w:t>la</w:t>
      </w:r>
      <w:r w:rsidR="00DB60C0">
        <w:rPr>
          <w:spacing w:val="12"/>
          <w:sz w:val="20"/>
        </w:rPr>
        <w:t xml:space="preserve"> </w:t>
      </w:r>
      <w:r w:rsidR="00DB60C0">
        <w:rPr>
          <w:w w:val="99"/>
          <w:sz w:val="20"/>
        </w:rPr>
        <w:t>în</w:t>
      </w:r>
      <w:r w:rsidR="00DB60C0">
        <w:rPr>
          <w:spacing w:val="-1"/>
          <w:w w:val="99"/>
          <w:sz w:val="20"/>
        </w:rPr>
        <w:t>s</w:t>
      </w:r>
      <w:r w:rsidR="00DB60C0">
        <w:rPr>
          <w:w w:val="99"/>
          <w:sz w:val="20"/>
        </w:rPr>
        <w:t>cr</w:t>
      </w:r>
      <w:r w:rsidR="00DB60C0">
        <w:rPr>
          <w:spacing w:val="1"/>
          <w:w w:val="99"/>
          <w:sz w:val="20"/>
        </w:rPr>
        <w:t>i</w:t>
      </w:r>
      <w:r w:rsidR="00DB60C0">
        <w:rPr>
          <w:spacing w:val="-1"/>
          <w:w w:val="99"/>
          <w:sz w:val="20"/>
        </w:rPr>
        <w:t>e</w:t>
      </w:r>
      <w:r w:rsidR="00DB60C0">
        <w:rPr>
          <w:w w:val="99"/>
          <w:sz w:val="20"/>
        </w:rPr>
        <w:t>r</w:t>
      </w:r>
      <w:r w:rsidR="00DB60C0">
        <w:rPr>
          <w:spacing w:val="-1"/>
          <w:w w:val="99"/>
          <w:sz w:val="20"/>
        </w:rPr>
        <w:t>e</w:t>
      </w:r>
      <w:r w:rsidR="00DB60C0">
        <w:rPr>
          <w:w w:val="99"/>
          <w:sz w:val="20"/>
        </w:rPr>
        <w:t>a</w:t>
      </w:r>
      <w:r w:rsidR="00DB60C0">
        <w:rPr>
          <w:spacing w:val="12"/>
          <w:sz w:val="20"/>
        </w:rPr>
        <w:t xml:space="preserve"> </w:t>
      </w:r>
      <w:r w:rsidR="00DB60C0">
        <w:rPr>
          <w:w w:val="99"/>
          <w:sz w:val="20"/>
        </w:rPr>
        <w:t>dr</w:t>
      </w:r>
      <w:r w:rsidR="00DB60C0">
        <w:rPr>
          <w:spacing w:val="-1"/>
          <w:w w:val="99"/>
          <w:sz w:val="20"/>
        </w:rPr>
        <w:t>e</w:t>
      </w:r>
      <w:r w:rsidR="00DB60C0">
        <w:rPr>
          <w:w w:val="99"/>
          <w:sz w:val="20"/>
        </w:rPr>
        <w:t>pt</w:t>
      </w:r>
      <w:r w:rsidR="00DB60C0">
        <w:rPr>
          <w:spacing w:val="1"/>
          <w:w w:val="99"/>
          <w:sz w:val="20"/>
        </w:rPr>
        <w:t>u</w:t>
      </w:r>
      <w:r w:rsidR="00DB60C0">
        <w:rPr>
          <w:w w:val="99"/>
          <w:sz w:val="20"/>
        </w:rPr>
        <w:t>lui</w:t>
      </w:r>
      <w:r w:rsidR="00DB60C0">
        <w:rPr>
          <w:spacing w:val="14"/>
          <w:sz w:val="20"/>
        </w:rPr>
        <w:t xml:space="preserve"> </w:t>
      </w:r>
      <w:r w:rsidR="00DB60C0">
        <w:rPr>
          <w:w w:val="99"/>
          <w:sz w:val="20"/>
        </w:rPr>
        <w:t>de</w:t>
      </w:r>
      <w:r w:rsidR="00DB60C0">
        <w:rPr>
          <w:spacing w:val="11"/>
          <w:sz w:val="20"/>
        </w:rPr>
        <w:t xml:space="preserve"> </w:t>
      </w:r>
      <w:r w:rsidR="00DB60C0">
        <w:rPr>
          <w:w w:val="99"/>
          <w:sz w:val="20"/>
        </w:rPr>
        <w:t>propri</w:t>
      </w:r>
      <w:r w:rsidR="00DB60C0">
        <w:rPr>
          <w:spacing w:val="-2"/>
          <w:w w:val="99"/>
          <w:sz w:val="20"/>
        </w:rPr>
        <w:t>e</w:t>
      </w:r>
      <w:r w:rsidR="00DB60C0">
        <w:rPr>
          <w:w w:val="99"/>
          <w:sz w:val="20"/>
        </w:rPr>
        <w:t>tate</w:t>
      </w:r>
      <w:r w:rsidR="00DB60C0">
        <w:rPr>
          <w:spacing w:val="11"/>
          <w:sz w:val="20"/>
        </w:rPr>
        <w:t xml:space="preserve"> </w:t>
      </w:r>
      <w:r w:rsidR="00DB60C0">
        <w:rPr>
          <w:w w:val="99"/>
          <w:sz w:val="20"/>
        </w:rPr>
        <w:t>în</w:t>
      </w:r>
      <w:r w:rsidR="00DB60C0">
        <w:rPr>
          <w:spacing w:val="12"/>
          <w:sz w:val="20"/>
        </w:rPr>
        <w:t xml:space="preserve"> </w:t>
      </w:r>
      <w:r w:rsidR="00DB60C0">
        <w:rPr>
          <w:w w:val="99"/>
          <w:sz w:val="20"/>
        </w:rPr>
        <w:t>cart</w:t>
      </w:r>
      <w:r w:rsidR="00DB60C0">
        <w:rPr>
          <w:spacing w:val="-1"/>
          <w:w w:val="99"/>
          <w:sz w:val="20"/>
        </w:rPr>
        <w:t>e</w:t>
      </w:r>
      <w:r w:rsidR="00DB60C0">
        <w:rPr>
          <w:w w:val="99"/>
          <w:sz w:val="20"/>
        </w:rPr>
        <w:t>a</w:t>
      </w:r>
      <w:r w:rsidR="00DB60C0">
        <w:rPr>
          <w:spacing w:val="12"/>
          <w:sz w:val="20"/>
        </w:rPr>
        <w:t xml:space="preserve"> </w:t>
      </w:r>
      <w:r w:rsidR="00DB60C0">
        <w:rPr>
          <w:spacing w:val="-1"/>
          <w:w w:val="99"/>
          <w:sz w:val="20"/>
        </w:rPr>
        <w:t>f</w:t>
      </w:r>
      <w:r w:rsidR="00DB60C0">
        <w:rPr>
          <w:w w:val="99"/>
          <w:sz w:val="20"/>
        </w:rPr>
        <w:t>unc</w:t>
      </w:r>
      <w:r w:rsidR="00DB60C0">
        <w:rPr>
          <w:spacing w:val="1"/>
          <w:w w:val="99"/>
          <w:sz w:val="20"/>
        </w:rPr>
        <w:t>i</w:t>
      </w:r>
      <w:r w:rsidR="00DB60C0">
        <w:rPr>
          <w:w w:val="99"/>
          <w:sz w:val="20"/>
        </w:rPr>
        <w:t>ară</w:t>
      </w:r>
      <w:r w:rsidR="00DB60C0">
        <w:rPr>
          <w:spacing w:val="12"/>
          <w:sz w:val="20"/>
        </w:rPr>
        <w:t xml:space="preserve"> </w:t>
      </w:r>
      <w:r w:rsidR="00DB60C0">
        <w:rPr>
          <w:w w:val="99"/>
          <w:sz w:val="20"/>
        </w:rPr>
        <w:t>în</w:t>
      </w:r>
      <w:r w:rsidR="00DB60C0">
        <w:rPr>
          <w:spacing w:val="12"/>
          <w:sz w:val="20"/>
        </w:rPr>
        <w:t xml:space="preserve"> </w:t>
      </w:r>
      <w:r w:rsidR="00DB60C0">
        <w:rPr>
          <w:w w:val="99"/>
          <w:sz w:val="20"/>
        </w:rPr>
        <w:t>co</w:t>
      </w:r>
      <w:r w:rsidR="00DB60C0">
        <w:rPr>
          <w:spacing w:val="1"/>
          <w:w w:val="99"/>
          <w:sz w:val="20"/>
        </w:rPr>
        <w:t>n</w:t>
      </w:r>
      <w:r w:rsidR="00DB60C0">
        <w:rPr>
          <w:w w:val="99"/>
          <w:sz w:val="20"/>
        </w:rPr>
        <w:t>diţi</w:t>
      </w:r>
      <w:r w:rsidR="00E8112D">
        <w:rPr>
          <w:spacing w:val="-12"/>
          <w:w w:val="99"/>
          <w:sz w:val="20"/>
        </w:rPr>
        <w:t>ile</w:t>
      </w:r>
      <w:r w:rsidR="00DB60C0">
        <w:rPr>
          <w:spacing w:val="7"/>
          <w:sz w:val="20"/>
        </w:rPr>
        <w:t xml:space="preserve"> </w:t>
      </w:r>
      <w:r w:rsidR="00DB60C0">
        <w:rPr>
          <w:w w:val="99"/>
          <w:sz w:val="20"/>
        </w:rPr>
        <w:t>l</w:t>
      </w:r>
      <w:r w:rsidR="00DB60C0">
        <w:rPr>
          <w:spacing w:val="-2"/>
          <w:w w:val="99"/>
          <w:sz w:val="20"/>
        </w:rPr>
        <w:t>e</w:t>
      </w:r>
      <w:r w:rsidR="00DB60C0">
        <w:rPr>
          <w:w w:val="99"/>
          <w:sz w:val="20"/>
        </w:rPr>
        <w:t>gi</w:t>
      </w:r>
      <w:r w:rsidR="00DB60C0">
        <w:rPr>
          <w:spacing w:val="-1"/>
          <w:w w:val="99"/>
          <w:sz w:val="20"/>
        </w:rPr>
        <w:t>i</w:t>
      </w:r>
      <w:r w:rsidR="00DB60C0">
        <w:rPr>
          <w:w w:val="99"/>
          <w:sz w:val="20"/>
        </w:rPr>
        <w:t>.</w:t>
      </w:r>
      <w:r w:rsidR="00DB60C0">
        <w:rPr>
          <w:spacing w:val="12"/>
          <w:sz w:val="20"/>
        </w:rPr>
        <w:t xml:space="preserve"> </w:t>
      </w:r>
      <w:r w:rsidR="00DB60C0">
        <w:rPr>
          <w:w w:val="99"/>
          <w:sz w:val="20"/>
        </w:rPr>
        <w:t>Prin</w:t>
      </w:r>
      <w:r w:rsidR="00DB60C0">
        <w:rPr>
          <w:spacing w:val="13"/>
          <w:sz w:val="20"/>
        </w:rPr>
        <w:t xml:space="preserve"> </w:t>
      </w:r>
      <w:r w:rsidR="00DB60C0">
        <w:rPr>
          <w:spacing w:val="-1"/>
          <w:w w:val="99"/>
          <w:sz w:val="20"/>
        </w:rPr>
        <w:t>ex</w:t>
      </w:r>
      <w:r w:rsidR="00DB60C0">
        <w:rPr>
          <w:spacing w:val="1"/>
          <w:w w:val="99"/>
          <w:sz w:val="20"/>
        </w:rPr>
        <w:t>c</w:t>
      </w:r>
      <w:r w:rsidR="00DB60C0">
        <w:rPr>
          <w:spacing w:val="-1"/>
          <w:w w:val="99"/>
          <w:sz w:val="20"/>
        </w:rPr>
        <w:t>e</w:t>
      </w:r>
      <w:r w:rsidR="00DB60C0">
        <w:rPr>
          <w:w w:val="99"/>
          <w:sz w:val="20"/>
        </w:rPr>
        <w:t xml:space="preserve">pţie, </w:t>
      </w:r>
      <w:r w:rsidR="00DB60C0">
        <w:rPr>
          <w:sz w:val="20"/>
        </w:rPr>
        <w:t>locuinţelepot face obiectul unor garanţiireale imobiliare, constituite în favoarea instituţiilorde credit definite conform</w:t>
      </w:r>
      <w:r w:rsidR="00DB60C0">
        <w:rPr>
          <w:sz w:val="20"/>
          <w:u w:val="single"/>
        </w:rPr>
        <w:t xml:space="preserve"> Ordonanţei</w:t>
      </w:r>
      <w:r w:rsidR="00E8112D">
        <w:rPr>
          <w:sz w:val="20"/>
          <w:u w:val="single"/>
        </w:rPr>
        <w:t xml:space="preserve"> </w:t>
      </w:r>
      <w:r w:rsidR="00DB60C0">
        <w:rPr>
          <w:sz w:val="20"/>
          <w:u w:val="single"/>
        </w:rPr>
        <w:t xml:space="preserve">de </w:t>
      </w:r>
      <w:r w:rsidR="00DB60C0">
        <w:rPr>
          <w:spacing w:val="-3"/>
          <w:sz w:val="20"/>
          <w:u w:val="single"/>
        </w:rPr>
        <w:t>urgenţă</w:t>
      </w:r>
      <w:r w:rsidR="00E8112D">
        <w:rPr>
          <w:spacing w:val="-3"/>
          <w:sz w:val="20"/>
          <w:u w:val="single"/>
        </w:rPr>
        <w:t xml:space="preserve"> </w:t>
      </w:r>
      <w:r w:rsidR="00DB60C0">
        <w:rPr>
          <w:spacing w:val="-3"/>
          <w:sz w:val="20"/>
          <w:u w:val="single"/>
        </w:rPr>
        <w:t xml:space="preserve">a </w:t>
      </w:r>
      <w:r w:rsidR="00DB60C0">
        <w:rPr>
          <w:sz w:val="20"/>
          <w:u w:val="single"/>
        </w:rPr>
        <w:t>Guvernului nr. 99/2006</w:t>
      </w:r>
      <w:r w:rsidR="00DB60C0">
        <w:rPr>
          <w:sz w:val="20"/>
        </w:rPr>
        <w:t xml:space="preserve"> privind instituţiilede credit </w:t>
      </w:r>
      <w:r w:rsidR="00E8112D">
        <w:rPr>
          <w:spacing w:val="-3"/>
          <w:sz w:val="20"/>
        </w:rPr>
        <w:t xml:space="preserve">si </w:t>
      </w:r>
      <w:r w:rsidR="00DB60C0">
        <w:rPr>
          <w:spacing w:val="-3"/>
          <w:sz w:val="20"/>
        </w:rPr>
        <w:t xml:space="preserve">adecvarea </w:t>
      </w:r>
      <w:r w:rsidR="00DB60C0">
        <w:rPr>
          <w:sz w:val="20"/>
        </w:rPr>
        <w:t>capitalului, aprobată cu</w:t>
      </w:r>
      <w:r w:rsidR="00DB60C0">
        <w:rPr>
          <w:spacing w:val="10"/>
          <w:sz w:val="20"/>
        </w:rPr>
        <w:t xml:space="preserve"> </w:t>
      </w:r>
      <w:r w:rsidR="00DB60C0">
        <w:rPr>
          <w:sz w:val="20"/>
        </w:rPr>
        <w:t>modificări</w:t>
      </w:r>
    </w:p>
    <w:p w:rsidR="0020383E" w:rsidRDefault="00DB60C0" w:rsidP="00D47823">
      <w:pPr>
        <w:pStyle w:val="BodyText"/>
        <w:ind w:left="114" w:right="109"/>
      </w:pPr>
      <w:r>
        <w:t xml:space="preserve">iş completări prin </w:t>
      </w:r>
      <w:r>
        <w:rPr>
          <w:u w:val="single"/>
        </w:rPr>
        <w:t>Legea nr. 227/2007</w:t>
      </w:r>
      <w:r>
        <w:t>, cu modificările iş completările ulterioare, care finanţează achiziţia</w:t>
      </w:r>
      <w:r w:rsidR="00E8112D">
        <w:t xml:space="preserve"> </w:t>
      </w:r>
      <w:r>
        <w:t>acestor locuinţe, iş/sau în favoarea statului român, în cazul creditelor acordate de instituţiile de credit, cu garanţia statului, conform</w:t>
      </w:r>
    </w:p>
    <w:p w:rsidR="0020383E" w:rsidRDefault="00DB60C0" w:rsidP="00D47823">
      <w:pPr>
        <w:pStyle w:val="BodyText"/>
        <w:ind w:left="115" w:right="347"/>
      </w:pPr>
      <w:r>
        <w:t>prevederilor</w:t>
      </w:r>
      <w:r>
        <w:rPr>
          <w:spacing w:val="-7"/>
        </w:rPr>
        <w:t xml:space="preserve"> </w:t>
      </w:r>
      <w:r>
        <w:t>legale</w:t>
      </w:r>
      <w:r>
        <w:rPr>
          <w:spacing w:val="-8"/>
        </w:rPr>
        <w:t xml:space="preserve"> </w:t>
      </w:r>
      <w:r>
        <w:t>în</w:t>
      </w:r>
      <w:r>
        <w:rPr>
          <w:spacing w:val="-6"/>
        </w:rPr>
        <w:t xml:space="preserve"> </w:t>
      </w:r>
      <w:r>
        <w:t>vigoare.</w:t>
      </w:r>
      <w:r>
        <w:rPr>
          <w:spacing w:val="-4"/>
        </w:rPr>
        <w:t xml:space="preserve"> </w:t>
      </w:r>
      <w:r>
        <w:rPr>
          <w:spacing w:val="-6"/>
        </w:rPr>
        <w:t>Instituţiilede</w:t>
      </w:r>
      <w:r>
        <w:rPr>
          <w:spacing w:val="-8"/>
        </w:rPr>
        <w:t xml:space="preserve"> </w:t>
      </w:r>
      <w:r>
        <w:t>credit</w:t>
      </w:r>
      <w:r>
        <w:rPr>
          <w:spacing w:val="-6"/>
        </w:rPr>
        <w:t xml:space="preserve"> </w:t>
      </w:r>
      <w:r>
        <w:t>sau,</w:t>
      </w:r>
      <w:r>
        <w:rPr>
          <w:spacing w:val="-6"/>
        </w:rPr>
        <w:t xml:space="preserve"> </w:t>
      </w:r>
      <w:r>
        <w:t>după</w:t>
      </w:r>
      <w:r>
        <w:rPr>
          <w:spacing w:val="-9"/>
        </w:rPr>
        <w:t xml:space="preserve"> </w:t>
      </w:r>
      <w:r>
        <w:t>caz,</w:t>
      </w:r>
      <w:r>
        <w:rPr>
          <w:spacing w:val="-6"/>
        </w:rPr>
        <w:t xml:space="preserve"> </w:t>
      </w:r>
      <w:r>
        <w:t>statul</w:t>
      </w:r>
      <w:r>
        <w:rPr>
          <w:spacing w:val="-7"/>
        </w:rPr>
        <w:t xml:space="preserve"> </w:t>
      </w:r>
      <w:r>
        <w:t>român,</w:t>
      </w:r>
      <w:r>
        <w:rPr>
          <w:spacing w:val="-5"/>
        </w:rPr>
        <w:t xml:space="preserve"> </w:t>
      </w:r>
      <w:r>
        <w:t>prin</w:t>
      </w:r>
      <w:r>
        <w:rPr>
          <w:spacing w:val="-6"/>
        </w:rPr>
        <w:t xml:space="preserve"> </w:t>
      </w:r>
      <w:r>
        <w:t>organele</w:t>
      </w:r>
      <w:r>
        <w:rPr>
          <w:spacing w:val="-8"/>
        </w:rPr>
        <w:t xml:space="preserve"> </w:t>
      </w:r>
      <w:r>
        <w:t>competente,</w:t>
      </w:r>
      <w:r>
        <w:rPr>
          <w:spacing w:val="-7"/>
        </w:rPr>
        <w:t xml:space="preserve"> </w:t>
      </w:r>
      <w:r>
        <w:t>vor</w:t>
      </w:r>
      <w:r>
        <w:rPr>
          <w:spacing w:val="-7"/>
        </w:rPr>
        <w:t xml:space="preserve"> </w:t>
      </w:r>
      <w:r>
        <w:t>putea</w:t>
      </w:r>
      <w:r>
        <w:rPr>
          <w:spacing w:val="-6"/>
        </w:rPr>
        <w:t xml:space="preserve"> </w:t>
      </w:r>
      <w:r>
        <w:t xml:space="preserve">valorifica </w:t>
      </w:r>
      <w:r>
        <w:rPr>
          <w:w w:val="99"/>
        </w:rPr>
        <w:t>loc</w:t>
      </w:r>
      <w:r>
        <w:rPr>
          <w:spacing w:val="1"/>
          <w:w w:val="99"/>
        </w:rPr>
        <w:t>u</w:t>
      </w:r>
      <w:r>
        <w:rPr>
          <w:w w:val="99"/>
        </w:rPr>
        <w:t>inţel</w:t>
      </w:r>
      <w:r>
        <w:rPr>
          <w:spacing w:val="-27"/>
          <w:w w:val="99"/>
        </w:rPr>
        <w:t>e</w:t>
      </w:r>
      <w:r>
        <w:rPr>
          <w:spacing w:val="-45"/>
          <w:w w:val="99"/>
        </w:rPr>
        <w:t>i</w:t>
      </w:r>
      <w:r>
        <w:rPr>
          <w:spacing w:val="7"/>
          <w:w w:val="99"/>
        </w:rPr>
        <w:t>ş</w:t>
      </w:r>
      <w:r>
        <w:rPr>
          <w:w w:val="99"/>
        </w:rPr>
        <w:t>a</w:t>
      </w:r>
      <w:r>
        <w:rPr>
          <w:spacing w:val="1"/>
          <w:w w:val="99"/>
        </w:rPr>
        <w:t>n</w:t>
      </w:r>
      <w:r>
        <w:rPr>
          <w:w w:val="99"/>
        </w:rPr>
        <w:t>terior</w:t>
      </w:r>
      <w:r>
        <w:rPr>
          <w:spacing w:val="-5"/>
        </w:rPr>
        <w:t xml:space="preserve"> </w:t>
      </w:r>
      <w:r>
        <w:rPr>
          <w:spacing w:val="-1"/>
          <w:w w:val="99"/>
        </w:rPr>
        <w:t>ex</w:t>
      </w:r>
      <w:r>
        <w:rPr>
          <w:spacing w:val="1"/>
          <w:w w:val="99"/>
        </w:rPr>
        <w:t>p</w:t>
      </w:r>
      <w:r>
        <w:rPr>
          <w:w w:val="99"/>
        </w:rPr>
        <w:t>irării</w:t>
      </w:r>
      <w:r>
        <w:rPr>
          <w:spacing w:val="-3"/>
        </w:rPr>
        <w:t xml:space="preserve"> </w:t>
      </w:r>
      <w:r>
        <w:rPr>
          <w:w w:val="99"/>
        </w:rPr>
        <w:t>ter</w:t>
      </w:r>
      <w:r>
        <w:rPr>
          <w:spacing w:val="-2"/>
          <w:w w:val="99"/>
        </w:rPr>
        <w:t>m</w:t>
      </w:r>
      <w:r>
        <w:rPr>
          <w:spacing w:val="-1"/>
          <w:w w:val="99"/>
        </w:rPr>
        <w:t>e</w:t>
      </w:r>
      <w:r>
        <w:rPr>
          <w:w w:val="99"/>
        </w:rPr>
        <w:t>nului</w:t>
      </w:r>
      <w:r>
        <w:rPr>
          <w:spacing w:val="-5"/>
        </w:rPr>
        <w:t xml:space="preserve"> </w:t>
      </w:r>
      <w:r>
        <w:rPr>
          <w:w w:val="99"/>
        </w:rPr>
        <w:t>de</w:t>
      </w:r>
      <w:r>
        <w:rPr>
          <w:spacing w:val="-6"/>
        </w:rPr>
        <w:t xml:space="preserve"> </w:t>
      </w:r>
      <w:r>
        <w:rPr>
          <w:w w:val="99"/>
        </w:rPr>
        <w:t>5</w:t>
      </w:r>
      <w:r>
        <w:rPr>
          <w:spacing w:val="-4"/>
        </w:rPr>
        <w:t xml:space="preserve"> </w:t>
      </w:r>
      <w:r>
        <w:rPr>
          <w:w w:val="99"/>
        </w:rPr>
        <w:t>a</w:t>
      </w:r>
      <w:r>
        <w:rPr>
          <w:spacing w:val="1"/>
          <w:w w:val="99"/>
        </w:rPr>
        <w:t>n</w:t>
      </w:r>
      <w:r>
        <w:rPr>
          <w:w w:val="99"/>
        </w:rPr>
        <w:t>i,</w:t>
      </w:r>
      <w:r>
        <w:rPr>
          <w:spacing w:val="-4"/>
        </w:rPr>
        <w:t xml:space="preserve"> </w:t>
      </w:r>
      <w:r>
        <w:rPr>
          <w:w w:val="99"/>
        </w:rPr>
        <w:t>pe</w:t>
      </w:r>
      <w:r>
        <w:rPr>
          <w:spacing w:val="-6"/>
        </w:rPr>
        <w:t xml:space="preserve"> </w:t>
      </w:r>
      <w:r>
        <w:rPr>
          <w:w w:val="99"/>
        </w:rPr>
        <w:t>ca</w:t>
      </w:r>
      <w:r>
        <w:rPr>
          <w:spacing w:val="2"/>
          <w:w w:val="99"/>
        </w:rPr>
        <w:t>l</w:t>
      </w:r>
      <w:r>
        <w:rPr>
          <w:spacing w:val="-1"/>
          <w:w w:val="99"/>
        </w:rPr>
        <w:t>e</w:t>
      </w:r>
      <w:r>
        <w:rPr>
          <w:w w:val="99"/>
        </w:rPr>
        <w:t>a</w:t>
      </w:r>
      <w:r>
        <w:rPr>
          <w:spacing w:val="-2"/>
        </w:rPr>
        <w:t xml:space="preserve"> </w:t>
      </w:r>
      <w:r>
        <w:rPr>
          <w:spacing w:val="-1"/>
          <w:w w:val="99"/>
        </w:rPr>
        <w:t>exe</w:t>
      </w:r>
      <w:r>
        <w:rPr>
          <w:w w:val="99"/>
        </w:rPr>
        <w:t>cutării</w:t>
      </w:r>
      <w:r>
        <w:rPr>
          <w:spacing w:val="-3"/>
        </w:rPr>
        <w:t xml:space="preserve"> </w:t>
      </w:r>
      <w:r>
        <w:rPr>
          <w:spacing w:val="-1"/>
          <w:w w:val="99"/>
        </w:rPr>
        <w:t>s</w:t>
      </w:r>
      <w:r>
        <w:rPr>
          <w:w w:val="99"/>
        </w:rPr>
        <w:t>il</w:t>
      </w:r>
      <w:r>
        <w:rPr>
          <w:spacing w:val="-1"/>
          <w:w w:val="99"/>
        </w:rPr>
        <w:t>i</w:t>
      </w:r>
      <w:r>
        <w:rPr>
          <w:w w:val="99"/>
        </w:rPr>
        <w:t>te,</w:t>
      </w:r>
      <w:r>
        <w:rPr>
          <w:spacing w:val="-5"/>
        </w:rPr>
        <w:t xml:space="preserve"> </w:t>
      </w:r>
      <w:r>
        <w:rPr>
          <w:w w:val="99"/>
        </w:rPr>
        <w:t>în</w:t>
      </w:r>
      <w:r>
        <w:rPr>
          <w:spacing w:val="-4"/>
        </w:rPr>
        <w:t xml:space="preserve"> </w:t>
      </w:r>
      <w:r w:rsidR="00E8112D">
        <w:rPr>
          <w:w w:val="99"/>
        </w:rPr>
        <w:t xml:space="preserve">conditiile </w:t>
      </w:r>
      <w:r>
        <w:rPr>
          <w:w w:val="99"/>
        </w:rPr>
        <w:t>l</w:t>
      </w:r>
      <w:r>
        <w:rPr>
          <w:spacing w:val="1"/>
          <w:w w:val="99"/>
        </w:rPr>
        <w:t>e</w:t>
      </w:r>
      <w:r>
        <w:rPr>
          <w:w w:val="99"/>
        </w:rPr>
        <w:t>gi</w:t>
      </w:r>
      <w:r>
        <w:rPr>
          <w:spacing w:val="-1"/>
          <w:w w:val="99"/>
        </w:rPr>
        <w:t>i</w:t>
      </w:r>
      <w:r>
        <w:rPr>
          <w:w w:val="99"/>
        </w:rPr>
        <w:t>,</w:t>
      </w:r>
      <w:r>
        <w:rPr>
          <w:spacing w:val="-4"/>
        </w:rPr>
        <w:t xml:space="preserve"> </w:t>
      </w:r>
      <w:r>
        <w:rPr>
          <w:w w:val="99"/>
        </w:rPr>
        <w:t>în</w:t>
      </w:r>
      <w:r>
        <w:rPr>
          <w:spacing w:val="-4"/>
        </w:rPr>
        <w:t xml:space="preserve"> </w:t>
      </w:r>
      <w:r>
        <w:rPr>
          <w:w w:val="99"/>
        </w:rPr>
        <w:t>cazul</w:t>
      </w:r>
      <w:r>
        <w:rPr>
          <w:spacing w:val="-5"/>
        </w:rPr>
        <w:t xml:space="preserve"> </w:t>
      </w:r>
      <w:r>
        <w:rPr>
          <w:w w:val="99"/>
        </w:rPr>
        <w:t>n</w:t>
      </w:r>
      <w:r>
        <w:rPr>
          <w:spacing w:val="-1"/>
          <w:w w:val="99"/>
        </w:rPr>
        <w:t>e</w:t>
      </w:r>
      <w:r>
        <w:rPr>
          <w:w w:val="99"/>
        </w:rPr>
        <w:t>înd</w:t>
      </w:r>
      <w:r>
        <w:rPr>
          <w:spacing w:val="-1"/>
          <w:w w:val="99"/>
        </w:rPr>
        <w:t>e</w:t>
      </w:r>
      <w:r>
        <w:rPr>
          <w:w w:val="99"/>
        </w:rPr>
        <w:t>plinirii</w:t>
      </w:r>
      <w:r>
        <w:rPr>
          <w:spacing w:val="-5"/>
        </w:rPr>
        <w:t xml:space="preserve"> </w:t>
      </w:r>
      <w:r>
        <w:rPr>
          <w:w w:val="99"/>
        </w:rPr>
        <w:t>obli</w:t>
      </w:r>
      <w:r>
        <w:rPr>
          <w:spacing w:val="1"/>
          <w:w w:val="99"/>
        </w:rPr>
        <w:t>g</w:t>
      </w:r>
      <w:r>
        <w:rPr>
          <w:w w:val="99"/>
        </w:rPr>
        <w:t>a</w:t>
      </w:r>
      <w:r>
        <w:rPr>
          <w:spacing w:val="-66"/>
          <w:w w:val="99"/>
        </w:rPr>
        <w:t>ţ</w:t>
      </w:r>
      <w:r>
        <w:rPr>
          <w:w w:val="99"/>
        </w:rPr>
        <w:t>ii</w:t>
      </w:r>
      <w:r>
        <w:rPr>
          <w:spacing w:val="-1"/>
          <w:w w:val="99"/>
        </w:rPr>
        <w:t>l</w:t>
      </w:r>
      <w:r>
        <w:rPr>
          <w:w w:val="99"/>
        </w:rPr>
        <w:t xml:space="preserve">or </w:t>
      </w:r>
      <w:r>
        <w:t>din contractele de credit de către proprietarii</w:t>
      </w:r>
      <w:r>
        <w:rPr>
          <w:spacing w:val="-7"/>
        </w:rPr>
        <w:t xml:space="preserve"> </w:t>
      </w:r>
      <w:r>
        <w:rPr>
          <w:spacing w:val="-6"/>
        </w:rPr>
        <w:t>locuinţelor.</w:t>
      </w:r>
    </w:p>
    <w:p w:rsidR="0020383E" w:rsidRDefault="00DB60C0" w:rsidP="00D47823">
      <w:pPr>
        <w:pStyle w:val="ListParagraph"/>
        <w:numPr>
          <w:ilvl w:val="1"/>
          <w:numId w:val="15"/>
        </w:numPr>
        <w:tabs>
          <w:tab w:val="left" w:pos="575"/>
        </w:tabs>
        <w:ind w:left="116" w:right="336" w:firstLine="0"/>
        <w:rPr>
          <w:sz w:val="20"/>
        </w:rPr>
      </w:pPr>
      <w:r>
        <w:rPr>
          <w:sz w:val="20"/>
        </w:rPr>
        <w:t xml:space="preserve">Dreptul de proprietate dobândit în baza contractelor de vânzare încheiate de beneficiar în condiţiilelegii se înscrie sau se notează, după caz, în cartea funciară potrivit </w:t>
      </w:r>
      <w:r>
        <w:rPr>
          <w:spacing w:val="-6"/>
          <w:sz w:val="20"/>
        </w:rPr>
        <w:t xml:space="preserve">dispoziţiilor </w:t>
      </w:r>
      <w:r>
        <w:rPr>
          <w:sz w:val="20"/>
        </w:rPr>
        <w:t xml:space="preserve">Legii nr. </w:t>
      </w:r>
      <w:hyperlink r:id="rId11">
        <w:r>
          <w:rPr>
            <w:sz w:val="20"/>
          </w:rPr>
          <w:t xml:space="preserve">287/2009, </w:t>
        </w:r>
      </w:hyperlink>
      <w:r>
        <w:rPr>
          <w:sz w:val="20"/>
        </w:rPr>
        <w:t xml:space="preserve">republicată, cu modificările ulterioare, </w:t>
      </w:r>
      <w:r>
        <w:rPr>
          <w:spacing w:val="-23"/>
          <w:sz w:val="20"/>
        </w:rPr>
        <w:t xml:space="preserve">iş </w:t>
      </w:r>
      <w:r>
        <w:rPr>
          <w:sz w:val="20"/>
        </w:rPr>
        <w:t xml:space="preserve">ale Legii cadastrului </w:t>
      </w:r>
      <w:r>
        <w:rPr>
          <w:spacing w:val="-11"/>
          <w:sz w:val="20"/>
        </w:rPr>
        <w:t xml:space="preserve">işa </w:t>
      </w:r>
      <w:r>
        <w:rPr>
          <w:sz w:val="20"/>
        </w:rPr>
        <w:t>publicităţiiimobiliare nr. 7/</w:t>
      </w:r>
      <w:hyperlink r:id="rId12">
        <w:r>
          <w:rPr>
            <w:sz w:val="20"/>
          </w:rPr>
          <w:t>1996, r</w:t>
        </w:r>
      </w:hyperlink>
      <w:r>
        <w:rPr>
          <w:sz w:val="20"/>
        </w:rPr>
        <w:t>epublicată, cu modificările</w:t>
      </w:r>
      <w:r>
        <w:rPr>
          <w:spacing w:val="-27"/>
          <w:sz w:val="20"/>
        </w:rPr>
        <w:t xml:space="preserve"> </w:t>
      </w:r>
      <w:r>
        <w:rPr>
          <w:sz w:val="20"/>
        </w:rPr>
        <w:t>ulterioare.</w:t>
      </w:r>
    </w:p>
    <w:p w:rsidR="0020383E" w:rsidRDefault="00DB60C0" w:rsidP="00D47823">
      <w:pPr>
        <w:pStyle w:val="ListParagraph"/>
        <w:numPr>
          <w:ilvl w:val="1"/>
          <w:numId w:val="15"/>
        </w:numPr>
        <w:tabs>
          <w:tab w:val="left" w:pos="602"/>
        </w:tabs>
        <w:ind w:left="601" w:hanging="485"/>
        <w:rPr>
          <w:sz w:val="20"/>
        </w:rPr>
      </w:pPr>
      <w:r>
        <w:rPr>
          <w:spacing w:val="-3"/>
          <w:sz w:val="20"/>
        </w:rPr>
        <w:t xml:space="preserve">Interdicţiade </w:t>
      </w:r>
      <w:r>
        <w:rPr>
          <w:sz w:val="20"/>
        </w:rPr>
        <w:t xml:space="preserve">înstrăinare prevăzută la art. 10 alin. (2) lit. f) din Legea nr. </w:t>
      </w:r>
      <w:hyperlink r:id="rId13">
        <w:r>
          <w:rPr>
            <w:sz w:val="20"/>
          </w:rPr>
          <w:t>152/1998,</w:t>
        </w:r>
      </w:hyperlink>
      <w:r>
        <w:rPr>
          <w:sz w:val="20"/>
        </w:rPr>
        <w:t xml:space="preserve"> republicată, cu</w:t>
      </w:r>
      <w:r>
        <w:rPr>
          <w:spacing w:val="-9"/>
          <w:sz w:val="20"/>
        </w:rPr>
        <w:t xml:space="preserve"> </w:t>
      </w:r>
      <w:r>
        <w:rPr>
          <w:sz w:val="20"/>
        </w:rPr>
        <w:t xml:space="preserve">modificările </w:t>
      </w:r>
      <w:r>
        <w:rPr>
          <w:spacing w:val="-39"/>
          <w:sz w:val="20"/>
        </w:rPr>
        <w:t>şi</w:t>
      </w:r>
    </w:p>
    <w:p w:rsidR="0020383E" w:rsidRDefault="00DB60C0" w:rsidP="00D47823">
      <w:pPr>
        <w:pStyle w:val="BodyText"/>
        <w:ind w:left="116"/>
      </w:pPr>
      <w:r>
        <w:t>completările</w:t>
      </w:r>
      <w:r>
        <w:rPr>
          <w:spacing w:val="-11"/>
        </w:rPr>
        <w:t xml:space="preserve"> </w:t>
      </w:r>
      <w:r>
        <w:t>ulterioare,</w:t>
      </w:r>
      <w:r>
        <w:rPr>
          <w:spacing w:val="-6"/>
        </w:rPr>
        <w:t xml:space="preserve"> </w:t>
      </w:r>
      <w:r>
        <w:t>se</w:t>
      </w:r>
      <w:r>
        <w:rPr>
          <w:spacing w:val="-10"/>
        </w:rPr>
        <w:t xml:space="preserve"> </w:t>
      </w:r>
      <w:r>
        <w:t>radiază</w:t>
      </w:r>
      <w:r>
        <w:rPr>
          <w:spacing w:val="-9"/>
        </w:rPr>
        <w:t xml:space="preserve"> </w:t>
      </w:r>
      <w:r>
        <w:t>la</w:t>
      </w:r>
      <w:r>
        <w:rPr>
          <w:spacing w:val="-10"/>
        </w:rPr>
        <w:t xml:space="preserve"> </w:t>
      </w:r>
      <w:r>
        <w:t>cererea</w:t>
      </w:r>
      <w:r>
        <w:rPr>
          <w:spacing w:val="-9"/>
        </w:rPr>
        <w:t xml:space="preserve"> </w:t>
      </w:r>
      <w:r>
        <w:t>persoanelor</w:t>
      </w:r>
      <w:r>
        <w:rPr>
          <w:spacing w:val="-9"/>
        </w:rPr>
        <w:t xml:space="preserve"> </w:t>
      </w:r>
      <w:r>
        <w:t>interesate,</w:t>
      </w:r>
      <w:r>
        <w:rPr>
          <w:spacing w:val="-9"/>
        </w:rPr>
        <w:t xml:space="preserve"> </w:t>
      </w:r>
      <w:r>
        <w:t>după</w:t>
      </w:r>
      <w:r>
        <w:rPr>
          <w:spacing w:val="-9"/>
        </w:rPr>
        <w:t xml:space="preserve"> </w:t>
      </w:r>
      <w:r>
        <w:t>împlinirea</w:t>
      </w:r>
      <w:r>
        <w:rPr>
          <w:spacing w:val="-9"/>
        </w:rPr>
        <w:t xml:space="preserve"> </w:t>
      </w:r>
      <w:r>
        <w:t>termenului</w:t>
      </w:r>
      <w:r>
        <w:rPr>
          <w:spacing w:val="-10"/>
        </w:rPr>
        <w:t xml:space="preserve"> </w:t>
      </w:r>
      <w:r>
        <w:t>de</w:t>
      </w:r>
      <w:r>
        <w:rPr>
          <w:spacing w:val="-10"/>
        </w:rPr>
        <w:t xml:space="preserve"> </w:t>
      </w:r>
      <w:r>
        <w:t>5</w:t>
      </w:r>
      <w:r>
        <w:rPr>
          <w:spacing w:val="-9"/>
        </w:rPr>
        <w:t xml:space="preserve"> </w:t>
      </w:r>
      <w:r>
        <w:t>ani</w:t>
      </w:r>
      <w:r>
        <w:rPr>
          <w:spacing w:val="-9"/>
        </w:rPr>
        <w:t xml:space="preserve"> </w:t>
      </w:r>
      <w:r>
        <w:t>de</w:t>
      </w:r>
      <w:r>
        <w:rPr>
          <w:spacing w:val="-10"/>
        </w:rPr>
        <w:t xml:space="preserve"> </w:t>
      </w:r>
      <w:r>
        <w:t>la</w:t>
      </w:r>
      <w:r>
        <w:rPr>
          <w:spacing w:val="-10"/>
        </w:rPr>
        <w:t xml:space="preserve"> </w:t>
      </w:r>
      <w:r>
        <w:t>data</w:t>
      </w:r>
      <w:r>
        <w:rPr>
          <w:spacing w:val="-9"/>
        </w:rPr>
        <w:t xml:space="preserve"> </w:t>
      </w:r>
      <w:r>
        <w:t xml:space="preserve">dobândirii locuinţei </w:t>
      </w:r>
      <w:r>
        <w:rPr>
          <w:spacing w:val="-17"/>
        </w:rPr>
        <w:t xml:space="preserve">prin </w:t>
      </w:r>
      <w:r>
        <w:t>contractul de vânzare, în</w:t>
      </w:r>
      <w:r>
        <w:rPr>
          <w:spacing w:val="-14"/>
        </w:rPr>
        <w:t xml:space="preserve"> </w:t>
      </w:r>
      <w:r>
        <w:t>condiţiilelegii.</w:t>
      </w:r>
    </w:p>
    <w:p w:rsidR="0020383E" w:rsidRDefault="00DB60C0" w:rsidP="00D47823">
      <w:pPr>
        <w:pStyle w:val="ListParagraph"/>
        <w:numPr>
          <w:ilvl w:val="1"/>
          <w:numId w:val="15"/>
        </w:numPr>
        <w:tabs>
          <w:tab w:val="left" w:pos="565"/>
        </w:tabs>
        <w:ind w:left="116" w:right="324" w:firstLine="0"/>
        <w:rPr>
          <w:sz w:val="20"/>
        </w:rPr>
      </w:pPr>
      <w:r>
        <w:rPr>
          <w:sz w:val="20"/>
        </w:rPr>
        <w:t>Radierea</w:t>
      </w:r>
      <w:r>
        <w:rPr>
          <w:spacing w:val="-6"/>
          <w:sz w:val="20"/>
        </w:rPr>
        <w:t xml:space="preserve"> </w:t>
      </w:r>
      <w:r>
        <w:rPr>
          <w:sz w:val="20"/>
        </w:rPr>
        <w:t>dreptului</w:t>
      </w:r>
      <w:r>
        <w:rPr>
          <w:spacing w:val="-6"/>
          <w:sz w:val="20"/>
        </w:rPr>
        <w:t xml:space="preserve"> </w:t>
      </w:r>
      <w:r>
        <w:rPr>
          <w:sz w:val="20"/>
        </w:rPr>
        <w:t>de</w:t>
      </w:r>
      <w:r>
        <w:rPr>
          <w:spacing w:val="-7"/>
          <w:sz w:val="20"/>
        </w:rPr>
        <w:t xml:space="preserve"> </w:t>
      </w:r>
      <w:r>
        <w:rPr>
          <w:sz w:val="20"/>
        </w:rPr>
        <w:t>ipotecă</w:t>
      </w:r>
      <w:r>
        <w:rPr>
          <w:spacing w:val="-7"/>
          <w:sz w:val="20"/>
        </w:rPr>
        <w:t xml:space="preserve"> </w:t>
      </w:r>
      <w:r>
        <w:rPr>
          <w:sz w:val="20"/>
        </w:rPr>
        <w:t>constituit</w:t>
      </w:r>
      <w:r>
        <w:rPr>
          <w:spacing w:val="-6"/>
          <w:sz w:val="20"/>
        </w:rPr>
        <w:t xml:space="preserve"> </w:t>
      </w:r>
      <w:r>
        <w:rPr>
          <w:sz w:val="20"/>
        </w:rPr>
        <w:t>în</w:t>
      </w:r>
      <w:r>
        <w:rPr>
          <w:spacing w:val="-5"/>
          <w:sz w:val="20"/>
        </w:rPr>
        <w:t xml:space="preserve"> </w:t>
      </w:r>
      <w:r>
        <w:rPr>
          <w:sz w:val="20"/>
        </w:rPr>
        <w:t>aplicarea</w:t>
      </w:r>
      <w:r>
        <w:rPr>
          <w:spacing w:val="-5"/>
          <w:sz w:val="20"/>
        </w:rPr>
        <w:t xml:space="preserve"> </w:t>
      </w:r>
      <w:r>
        <w:rPr>
          <w:spacing w:val="-6"/>
          <w:sz w:val="20"/>
        </w:rPr>
        <w:t>dispoziţiilor</w:t>
      </w:r>
      <w:r>
        <w:rPr>
          <w:spacing w:val="-3"/>
          <w:sz w:val="20"/>
        </w:rPr>
        <w:t xml:space="preserve"> </w:t>
      </w:r>
      <w:r>
        <w:rPr>
          <w:sz w:val="20"/>
          <w:u w:val="single"/>
        </w:rPr>
        <w:t>art.</w:t>
      </w:r>
      <w:r>
        <w:rPr>
          <w:spacing w:val="-5"/>
          <w:sz w:val="20"/>
          <w:u w:val="single"/>
        </w:rPr>
        <w:t xml:space="preserve"> </w:t>
      </w:r>
      <w:r>
        <w:rPr>
          <w:sz w:val="20"/>
          <w:u w:val="single"/>
        </w:rPr>
        <w:t>10</w:t>
      </w:r>
      <w:r>
        <w:rPr>
          <w:spacing w:val="-6"/>
          <w:sz w:val="20"/>
          <w:u w:val="single"/>
        </w:rPr>
        <w:t xml:space="preserve"> </w:t>
      </w:r>
      <w:r>
        <w:rPr>
          <w:sz w:val="20"/>
          <w:u w:val="single"/>
        </w:rPr>
        <w:t>alin.</w:t>
      </w:r>
      <w:r>
        <w:rPr>
          <w:spacing w:val="-7"/>
          <w:sz w:val="20"/>
          <w:u w:val="single"/>
        </w:rPr>
        <w:t xml:space="preserve"> </w:t>
      </w:r>
      <w:r>
        <w:rPr>
          <w:sz w:val="20"/>
          <w:u w:val="single"/>
        </w:rPr>
        <w:t>(2)</w:t>
      </w:r>
      <w:r>
        <w:rPr>
          <w:spacing w:val="-7"/>
          <w:sz w:val="20"/>
          <w:u w:val="single"/>
        </w:rPr>
        <w:t xml:space="preserve"> </w:t>
      </w:r>
      <w:r>
        <w:rPr>
          <w:sz w:val="20"/>
          <w:u w:val="single"/>
        </w:rPr>
        <w:t>lit.</w:t>
      </w:r>
      <w:r>
        <w:rPr>
          <w:spacing w:val="-3"/>
          <w:sz w:val="20"/>
          <w:u w:val="single"/>
        </w:rPr>
        <w:t xml:space="preserve"> </w:t>
      </w:r>
      <w:r>
        <w:rPr>
          <w:sz w:val="20"/>
          <w:u w:val="single"/>
        </w:rPr>
        <w:t>f)</w:t>
      </w:r>
      <w:r>
        <w:rPr>
          <w:spacing w:val="-5"/>
          <w:sz w:val="20"/>
          <w:u w:val="single"/>
        </w:rPr>
        <w:t xml:space="preserve"> </w:t>
      </w:r>
      <w:r>
        <w:rPr>
          <w:sz w:val="20"/>
          <w:u w:val="single"/>
        </w:rPr>
        <w:t>teza</w:t>
      </w:r>
      <w:r>
        <w:rPr>
          <w:spacing w:val="-5"/>
          <w:sz w:val="20"/>
          <w:u w:val="single"/>
        </w:rPr>
        <w:t xml:space="preserve"> </w:t>
      </w:r>
      <w:r>
        <w:rPr>
          <w:sz w:val="20"/>
          <w:u w:val="single"/>
        </w:rPr>
        <w:t>a</w:t>
      </w:r>
      <w:r>
        <w:rPr>
          <w:spacing w:val="-5"/>
          <w:sz w:val="20"/>
          <w:u w:val="single"/>
        </w:rPr>
        <w:t xml:space="preserve"> </w:t>
      </w:r>
      <w:r>
        <w:rPr>
          <w:sz w:val="20"/>
          <w:u w:val="single"/>
        </w:rPr>
        <w:t>treia</w:t>
      </w:r>
      <w:r>
        <w:rPr>
          <w:spacing w:val="-7"/>
          <w:sz w:val="20"/>
          <w:u w:val="single"/>
        </w:rPr>
        <w:t xml:space="preserve"> </w:t>
      </w:r>
      <w:r>
        <w:rPr>
          <w:sz w:val="20"/>
          <w:u w:val="single"/>
        </w:rPr>
        <w:t>din</w:t>
      </w:r>
      <w:r>
        <w:rPr>
          <w:spacing w:val="-5"/>
          <w:sz w:val="20"/>
          <w:u w:val="single"/>
        </w:rPr>
        <w:t xml:space="preserve"> </w:t>
      </w:r>
      <w:r>
        <w:rPr>
          <w:sz w:val="20"/>
          <w:u w:val="single"/>
        </w:rPr>
        <w:t>Legea</w:t>
      </w:r>
      <w:r>
        <w:rPr>
          <w:spacing w:val="-5"/>
          <w:sz w:val="20"/>
          <w:u w:val="single"/>
        </w:rPr>
        <w:t xml:space="preserve"> </w:t>
      </w:r>
      <w:r>
        <w:rPr>
          <w:sz w:val="20"/>
          <w:u w:val="single"/>
        </w:rPr>
        <w:t>nr.</w:t>
      </w:r>
      <w:r>
        <w:rPr>
          <w:spacing w:val="-6"/>
          <w:sz w:val="20"/>
          <w:u w:val="single"/>
        </w:rPr>
        <w:t xml:space="preserve"> </w:t>
      </w:r>
      <w:r>
        <w:rPr>
          <w:sz w:val="20"/>
          <w:u w:val="single"/>
        </w:rPr>
        <w:t>152/1998</w:t>
      </w:r>
      <w:r>
        <w:rPr>
          <w:sz w:val="20"/>
        </w:rPr>
        <w:t xml:space="preserve">, republicată, cu modificările </w:t>
      </w:r>
      <w:r w:rsidR="0067124A">
        <w:rPr>
          <w:spacing w:val="-23"/>
          <w:sz w:val="20"/>
        </w:rPr>
        <w:t xml:space="preserve"> și </w:t>
      </w:r>
      <w:r>
        <w:rPr>
          <w:spacing w:val="-23"/>
          <w:sz w:val="20"/>
        </w:rPr>
        <w:t xml:space="preserve"> </w:t>
      </w:r>
      <w:r>
        <w:rPr>
          <w:sz w:val="20"/>
        </w:rPr>
        <w:t xml:space="preserve">completările ulterioare, nu atrage radierea </w:t>
      </w:r>
      <w:r>
        <w:rPr>
          <w:spacing w:val="-10"/>
          <w:sz w:val="20"/>
        </w:rPr>
        <w:t xml:space="preserve">interdicţei </w:t>
      </w:r>
      <w:r>
        <w:rPr>
          <w:sz w:val="20"/>
        </w:rPr>
        <w:t>i de înstrăinare anterior împlinirii termenului de 5</w:t>
      </w:r>
      <w:r>
        <w:rPr>
          <w:spacing w:val="-4"/>
          <w:sz w:val="20"/>
        </w:rPr>
        <w:t xml:space="preserve"> </w:t>
      </w:r>
      <w:r>
        <w:rPr>
          <w:sz w:val="20"/>
        </w:rPr>
        <w:t>ani.</w:t>
      </w:r>
    </w:p>
    <w:p w:rsidR="0020383E" w:rsidRDefault="00DB60C0" w:rsidP="00D47823">
      <w:pPr>
        <w:pStyle w:val="ListParagraph"/>
        <w:numPr>
          <w:ilvl w:val="1"/>
          <w:numId w:val="15"/>
        </w:numPr>
        <w:tabs>
          <w:tab w:val="left" w:pos="568"/>
        </w:tabs>
        <w:ind w:left="116" w:right="327" w:firstLine="0"/>
        <w:rPr>
          <w:sz w:val="20"/>
        </w:rPr>
      </w:pPr>
      <w:r>
        <w:rPr>
          <w:sz w:val="20"/>
        </w:rPr>
        <w:t>În</w:t>
      </w:r>
      <w:r w:rsidR="00F149D4">
        <w:rPr>
          <w:sz w:val="20"/>
        </w:rPr>
        <w:t xml:space="preserve"> </w:t>
      </w:r>
      <w:r>
        <w:rPr>
          <w:sz w:val="20"/>
        </w:rPr>
        <w:t>cazul contractelor de vânzare cu plata în rate lunare egale, interdicţia</w:t>
      </w:r>
      <w:r w:rsidR="00F149D4">
        <w:rPr>
          <w:sz w:val="20"/>
        </w:rPr>
        <w:t xml:space="preserve"> </w:t>
      </w:r>
      <w:r>
        <w:rPr>
          <w:sz w:val="20"/>
        </w:rPr>
        <w:t>de înstrăinare a locuinţei</w:t>
      </w:r>
      <w:r w:rsidR="00F149D4">
        <w:rPr>
          <w:sz w:val="20"/>
        </w:rPr>
        <w:t xml:space="preserve"> </w:t>
      </w:r>
      <w:r>
        <w:rPr>
          <w:sz w:val="20"/>
        </w:rPr>
        <w:t>prin acte între vii pe o perioadă</w:t>
      </w:r>
      <w:r>
        <w:rPr>
          <w:spacing w:val="-1"/>
          <w:sz w:val="20"/>
        </w:rPr>
        <w:t xml:space="preserve"> </w:t>
      </w:r>
      <w:r>
        <w:rPr>
          <w:sz w:val="20"/>
        </w:rPr>
        <w:t>de</w:t>
      </w:r>
      <w:r>
        <w:rPr>
          <w:spacing w:val="-3"/>
          <w:sz w:val="20"/>
        </w:rPr>
        <w:t xml:space="preserve"> </w:t>
      </w:r>
      <w:r>
        <w:rPr>
          <w:sz w:val="20"/>
        </w:rPr>
        <w:t>5</w:t>
      </w:r>
      <w:r>
        <w:rPr>
          <w:spacing w:val="-2"/>
          <w:sz w:val="20"/>
        </w:rPr>
        <w:t xml:space="preserve"> </w:t>
      </w:r>
      <w:r>
        <w:rPr>
          <w:sz w:val="20"/>
        </w:rPr>
        <w:t>ani</w:t>
      </w:r>
      <w:r>
        <w:rPr>
          <w:spacing w:val="-2"/>
          <w:sz w:val="20"/>
        </w:rPr>
        <w:t xml:space="preserve"> </w:t>
      </w:r>
      <w:r>
        <w:rPr>
          <w:sz w:val="20"/>
        </w:rPr>
        <w:t>de</w:t>
      </w:r>
      <w:r>
        <w:rPr>
          <w:spacing w:val="-3"/>
          <w:sz w:val="20"/>
        </w:rPr>
        <w:t xml:space="preserve"> </w:t>
      </w:r>
      <w:r>
        <w:rPr>
          <w:sz w:val="20"/>
        </w:rPr>
        <w:t>la</w:t>
      </w:r>
      <w:r>
        <w:rPr>
          <w:spacing w:val="-3"/>
          <w:sz w:val="20"/>
        </w:rPr>
        <w:t xml:space="preserve"> </w:t>
      </w:r>
      <w:r>
        <w:rPr>
          <w:sz w:val="20"/>
        </w:rPr>
        <w:t>data</w:t>
      </w:r>
      <w:r>
        <w:rPr>
          <w:spacing w:val="-4"/>
          <w:sz w:val="20"/>
        </w:rPr>
        <w:t xml:space="preserve"> </w:t>
      </w:r>
      <w:r>
        <w:rPr>
          <w:sz w:val="20"/>
        </w:rPr>
        <w:t>dobândirii,</w:t>
      </w:r>
      <w:r>
        <w:rPr>
          <w:spacing w:val="-2"/>
          <w:sz w:val="20"/>
        </w:rPr>
        <w:t xml:space="preserve"> </w:t>
      </w:r>
      <w:r>
        <w:rPr>
          <w:sz w:val="20"/>
        </w:rPr>
        <w:t>inclusiv</w:t>
      </w:r>
      <w:r>
        <w:rPr>
          <w:spacing w:val="-4"/>
          <w:sz w:val="20"/>
        </w:rPr>
        <w:t xml:space="preserve"> </w:t>
      </w:r>
      <w:r>
        <w:rPr>
          <w:spacing w:val="-3"/>
          <w:sz w:val="20"/>
        </w:rPr>
        <w:t>excepţia</w:t>
      </w:r>
      <w:r w:rsidR="00F149D4">
        <w:rPr>
          <w:spacing w:val="-3"/>
          <w:sz w:val="20"/>
        </w:rPr>
        <w:t xml:space="preserve"> </w:t>
      </w:r>
      <w:r>
        <w:rPr>
          <w:spacing w:val="-3"/>
          <w:sz w:val="20"/>
        </w:rPr>
        <w:t xml:space="preserve">de </w:t>
      </w:r>
      <w:r>
        <w:rPr>
          <w:sz w:val="20"/>
        </w:rPr>
        <w:t>aplicare</w:t>
      </w:r>
      <w:r>
        <w:rPr>
          <w:spacing w:val="-2"/>
          <w:sz w:val="20"/>
        </w:rPr>
        <w:t xml:space="preserve"> </w:t>
      </w:r>
      <w:r>
        <w:rPr>
          <w:sz w:val="20"/>
        </w:rPr>
        <w:t>a</w:t>
      </w:r>
      <w:r>
        <w:rPr>
          <w:spacing w:val="-2"/>
          <w:sz w:val="20"/>
        </w:rPr>
        <w:t xml:space="preserve"> </w:t>
      </w:r>
      <w:r>
        <w:rPr>
          <w:sz w:val="20"/>
        </w:rPr>
        <w:t>acesteia,</w:t>
      </w:r>
      <w:r>
        <w:rPr>
          <w:spacing w:val="-1"/>
          <w:sz w:val="20"/>
        </w:rPr>
        <w:t xml:space="preserve"> </w:t>
      </w:r>
      <w:r>
        <w:rPr>
          <w:sz w:val="20"/>
        </w:rPr>
        <w:t>operează</w:t>
      </w:r>
      <w:r>
        <w:rPr>
          <w:spacing w:val="-2"/>
          <w:sz w:val="20"/>
        </w:rPr>
        <w:t xml:space="preserve"> </w:t>
      </w:r>
      <w:r>
        <w:rPr>
          <w:sz w:val="20"/>
        </w:rPr>
        <w:t>după</w:t>
      </w:r>
      <w:r>
        <w:rPr>
          <w:spacing w:val="-2"/>
          <w:sz w:val="20"/>
        </w:rPr>
        <w:t xml:space="preserve"> </w:t>
      </w:r>
      <w:r>
        <w:rPr>
          <w:sz w:val="20"/>
        </w:rPr>
        <w:t>achitarea</w:t>
      </w:r>
      <w:r>
        <w:rPr>
          <w:spacing w:val="-3"/>
          <w:sz w:val="20"/>
        </w:rPr>
        <w:t xml:space="preserve"> </w:t>
      </w:r>
      <w:r>
        <w:rPr>
          <w:sz w:val="20"/>
        </w:rPr>
        <w:t>integrală</w:t>
      </w:r>
      <w:r>
        <w:rPr>
          <w:spacing w:val="-2"/>
          <w:sz w:val="20"/>
        </w:rPr>
        <w:t xml:space="preserve"> </w:t>
      </w:r>
      <w:r>
        <w:rPr>
          <w:sz w:val="20"/>
        </w:rPr>
        <w:t>a</w:t>
      </w:r>
      <w:r>
        <w:rPr>
          <w:spacing w:val="-2"/>
          <w:sz w:val="20"/>
        </w:rPr>
        <w:t xml:space="preserve"> </w:t>
      </w:r>
      <w:r>
        <w:rPr>
          <w:sz w:val="20"/>
        </w:rPr>
        <w:t>valorii</w:t>
      </w:r>
      <w:r>
        <w:rPr>
          <w:spacing w:val="-3"/>
          <w:sz w:val="20"/>
        </w:rPr>
        <w:t xml:space="preserve"> </w:t>
      </w:r>
      <w:r>
        <w:rPr>
          <w:sz w:val="20"/>
        </w:rPr>
        <w:t xml:space="preserve">de vânzare </w:t>
      </w:r>
      <w:r>
        <w:rPr>
          <w:spacing w:val="-3"/>
          <w:sz w:val="20"/>
        </w:rPr>
        <w:t>ş</w:t>
      </w:r>
      <w:r w:rsidR="00F149D4">
        <w:rPr>
          <w:spacing w:val="-3"/>
          <w:sz w:val="20"/>
        </w:rPr>
        <w:t xml:space="preserve"> </w:t>
      </w:r>
      <w:r>
        <w:rPr>
          <w:spacing w:val="-3"/>
          <w:sz w:val="20"/>
        </w:rPr>
        <w:t xml:space="preserve">iefectuarea </w:t>
      </w:r>
      <w:r>
        <w:rPr>
          <w:sz w:val="20"/>
        </w:rPr>
        <w:t xml:space="preserve">transferului de proprietate asupra locuinţei </w:t>
      </w:r>
      <w:r>
        <w:rPr>
          <w:spacing w:val="-3"/>
          <w:sz w:val="20"/>
        </w:rPr>
        <w:t>înfavoarea</w:t>
      </w:r>
      <w:r>
        <w:rPr>
          <w:spacing w:val="-5"/>
          <w:sz w:val="20"/>
        </w:rPr>
        <w:t xml:space="preserve"> </w:t>
      </w:r>
      <w:r>
        <w:rPr>
          <w:sz w:val="20"/>
        </w:rPr>
        <w:t>beneficiarului.</w:t>
      </w:r>
    </w:p>
    <w:p w:rsidR="0020383E" w:rsidRDefault="0020383E" w:rsidP="00D47823">
      <w:pPr>
        <w:pStyle w:val="BodyText"/>
      </w:pPr>
    </w:p>
    <w:p w:rsidR="00D25A16" w:rsidRDefault="00D25A16" w:rsidP="00D47823">
      <w:pPr>
        <w:pStyle w:val="BodyText"/>
      </w:pPr>
    </w:p>
    <w:p w:rsidR="0020383E" w:rsidRDefault="00DB60C0" w:rsidP="00D47823">
      <w:pPr>
        <w:ind w:left="115" w:right="273"/>
        <w:rPr>
          <w:rFonts w:ascii="Cambria" w:hAnsi="Cambria"/>
          <w:sz w:val="28"/>
        </w:rPr>
      </w:pPr>
      <w:r>
        <w:rPr>
          <w:rFonts w:ascii="Cambria" w:hAnsi="Cambria"/>
          <w:sz w:val="28"/>
        </w:rPr>
        <w:t>A</w:t>
      </w:r>
      <w:r>
        <w:rPr>
          <w:rFonts w:ascii="Cambria" w:hAnsi="Cambria"/>
        </w:rPr>
        <w:t>RT</w:t>
      </w:r>
      <w:r>
        <w:rPr>
          <w:rFonts w:ascii="Cambria" w:hAnsi="Cambria"/>
          <w:sz w:val="28"/>
        </w:rPr>
        <w:t xml:space="preserve">.4. DOBÂNDIREA </w:t>
      </w:r>
      <w:r>
        <w:rPr>
          <w:rFonts w:ascii="Cambria" w:hAnsi="Cambria"/>
        </w:rPr>
        <w:t>DREPTULUI DE FOLOSINȚĂ ASUPRA COTEI PĂRŢI DE TEREN SI ASUPRA COTELOR</w:t>
      </w:r>
      <w:r>
        <w:rPr>
          <w:rFonts w:ascii="Cambria" w:hAnsi="Cambria"/>
          <w:sz w:val="28"/>
        </w:rPr>
        <w:t>-</w:t>
      </w:r>
      <w:r>
        <w:rPr>
          <w:rFonts w:ascii="Cambria" w:hAnsi="Cambria"/>
        </w:rPr>
        <w:t xml:space="preserve">PĂRȚI DE CONSTRUCȚII SI INSTALAȚII AFERENTE LOCUINŢELOR </w:t>
      </w:r>
      <w:r>
        <w:rPr>
          <w:rFonts w:ascii="Cambria" w:hAnsi="Cambria"/>
          <w:sz w:val="28"/>
        </w:rPr>
        <w:t>ANL</w:t>
      </w:r>
    </w:p>
    <w:p w:rsidR="0020383E" w:rsidRDefault="0020383E" w:rsidP="00D47823">
      <w:pPr>
        <w:pStyle w:val="BodyText"/>
        <w:rPr>
          <w:rFonts w:ascii="Cambria"/>
          <w:sz w:val="27"/>
        </w:rPr>
      </w:pPr>
    </w:p>
    <w:p w:rsidR="0020383E" w:rsidRDefault="00DB60C0" w:rsidP="00D47823">
      <w:pPr>
        <w:pStyle w:val="ListParagraph"/>
        <w:numPr>
          <w:ilvl w:val="1"/>
          <w:numId w:val="5"/>
        </w:numPr>
        <w:tabs>
          <w:tab w:val="left" w:pos="491"/>
        </w:tabs>
        <w:ind w:right="251" w:firstLine="0"/>
        <w:rPr>
          <w:sz w:val="20"/>
        </w:rPr>
      </w:pPr>
      <w:r>
        <w:rPr>
          <w:sz w:val="20"/>
        </w:rPr>
        <w:t>Odată cu dobândirea dreptului de proprietate asupra locuinţei</w:t>
      </w:r>
      <w:r w:rsidR="00724C72">
        <w:rPr>
          <w:sz w:val="20"/>
        </w:rPr>
        <w:t xml:space="preserve"> </w:t>
      </w:r>
      <w:r>
        <w:rPr>
          <w:sz w:val="20"/>
        </w:rPr>
        <w:t xml:space="preserve">A.N.L., titularul contractului </w:t>
      </w:r>
      <w:r w:rsidR="00DA6F63">
        <w:rPr>
          <w:spacing w:val="-8"/>
          <w:sz w:val="20"/>
        </w:rPr>
        <w:t>dobânde</w:t>
      </w:r>
      <w:r>
        <w:rPr>
          <w:spacing w:val="-8"/>
          <w:sz w:val="20"/>
        </w:rPr>
        <w:t>ş</w:t>
      </w:r>
      <w:r w:rsidR="00DA6F63">
        <w:rPr>
          <w:spacing w:val="-8"/>
          <w:sz w:val="20"/>
        </w:rPr>
        <w:t>t</w:t>
      </w:r>
      <w:r>
        <w:rPr>
          <w:spacing w:val="-8"/>
          <w:sz w:val="20"/>
        </w:rPr>
        <w:t xml:space="preserve">e </w:t>
      </w:r>
      <w:r w:rsidR="00DA6F63">
        <w:rPr>
          <w:spacing w:val="-23"/>
          <w:sz w:val="20"/>
        </w:rPr>
        <w:t xml:space="preserve">și </w:t>
      </w:r>
      <w:r w:rsidR="00724C72">
        <w:rPr>
          <w:spacing w:val="-23"/>
          <w:sz w:val="20"/>
        </w:rPr>
        <w:t xml:space="preserve"> </w:t>
      </w:r>
      <w:r>
        <w:rPr>
          <w:sz w:val="20"/>
        </w:rPr>
        <w:t xml:space="preserve">dreptul de </w:t>
      </w:r>
      <w:r>
        <w:rPr>
          <w:spacing w:val="-3"/>
          <w:sz w:val="20"/>
        </w:rPr>
        <w:t>folosinţă</w:t>
      </w:r>
      <w:r w:rsidR="00DA6F63">
        <w:rPr>
          <w:spacing w:val="-3"/>
          <w:sz w:val="20"/>
        </w:rPr>
        <w:t xml:space="preserve"> </w:t>
      </w:r>
      <w:r>
        <w:rPr>
          <w:spacing w:val="-3"/>
          <w:sz w:val="20"/>
        </w:rPr>
        <w:t xml:space="preserve">asupra </w:t>
      </w:r>
      <w:r>
        <w:rPr>
          <w:sz w:val="20"/>
        </w:rPr>
        <w:t xml:space="preserve">cotei-părţi(suprafetei) de teren aferente locuinței, pe durata </w:t>
      </w:r>
      <w:r>
        <w:rPr>
          <w:spacing w:val="-7"/>
          <w:sz w:val="20"/>
        </w:rPr>
        <w:t xml:space="preserve">existenţei </w:t>
      </w:r>
      <w:r>
        <w:rPr>
          <w:sz w:val="20"/>
        </w:rPr>
        <w:t xml:space="preserve">clădirii, în conformitate cu prevederile legale în vigoare. Dobândirea cotei-părți (suprafetei) de teren aferente locuinței A.N.L. pe durata existenței clădirii este menționată în </w:t>
      </w:r>
      <w:r>
        <w:rPr>
          <w:b/>
          <w:sz w:val="20"/>
        </w:rPr>
        <w:t xml:space="preserve">Contractul de Vânzare, </w:t>
      </w:r>
      <w:r>
        <w:rPr>
          <w:sz w:val="20"/>
        </w:rPr>
        <w:t xml:space="preserve">conform modelului cadru prevăzut în </w:t>
      </w:r>
      <w:r>
        <w:rPr>
          <w:b/>
          <w:sz w:val="20"/>
        </w:rPr>
        <w:t xml:space="preserve">Anexele nr. 1 și 2 </w:t>
      </w:r>
      <w:r>
        <w:rPr>
          <w:sz w:val="20"/>
        </w:rPr>
        <w:t>la prezentul</w:t>
      </w:r>
      <w:r>
        <w:rPr>
          <w:spacing w:val="-23"/>
          <w:sz w:val="20"/>
        </w:rPr>
        <w:t xml:space="preserve"> </w:t>
      </w:r>
      <w:r>
        <w:rPr>
          <w:sz w:val="20"/>
        </w:rPr>
        <w:t>Regulament.</w:t>
      </w:r>
    </w:p>
    <w:p w:rsidR="0020383E" w:rsidRDefault="0020383E" w:rsidP="00D47823">
      <w:pPr>
        <w:pStyle w:val="BodyText"/>
      </w:pPr>
    </w:p>
    <w:p w:rsidR="0020383E" w:rsidRDefault="00DB60C0" w:rsidP="00D47823">
      <w:pPr>
        <w:pStyle w:val="ListParagraph"/>
        <w:numPr>
          <w:ilvl w:val="1"/>
          <w:numId w:val="5"/>
        </w:numPr>
        <w:tabs>
          <w:tab w:val="left" w:pos="477"/>
        </w:tabs>
        <w:ind w:right="392" w:firstLine="0"/>
        <w:rPr>
          <w:sz w:val="20"/>
        </w:rPr>
      </w:pPr>
      <w:r>
        <w:rPr>
          <w:sz w:val="20"/>
        </w:rPr>
        <w:t>Transmiterea dreptului de folosintă asupra cotei părţi</w:t>
      </w:r>
      <w:r w:rsidR="00724C72">
        <w:rPr>
          <w:sz w:val="20"/>
        </w:rPr>
        <w:t xml:space="preserve"> </w:t>
      </w:r>
      <w:r>
        <w:rPr>
          <w:sz w:val="20"/>
        </w:rPr>
        <w:t>de teren aferentă locuinţelorA.N.L. se realizează concomitent cu transferul dreptului de proprietate asupra locuinţei</w:t>
      </w:r>
      <w:r>
        <w:rPr>
          <w:spacing w:val="-2"/>
          <w:sz w:val="20"/>
        </w:rPr>
        <w:t xml:space="preserve"> </w:t>
      </w:r>
      <w:r>
        <w:rPr>
          <w:spacing w:val="-11"/>
          <w:sz w:val="20"/>
        </w:rPr>
        <w:t>A.N.L.</w:t>
      </w:r>
    </w:p>
    <w:p w:rsidR="0020383E" w:rsidRDefault="00DB60C0" w:rsidP="00D47823">
      <w:pPr>
        <w:pStyle w:val="ListParagraph"/>
        <w:numPr>
          <w:ilvl w:val="1"/>
          <w:numId w:val="5"/>
        </w:numPr>
        <w:tabs>
          <w:tab w:val="left" w:pos="510"/>
        </w:tabs>
        <w:ind w:right="536" w:firstLine="0"/>
        <w:jc w:val="both"/>
        <w:rPr>
          <w:sz w:val="20"/>
        </w:rPr>
      </w:pPr>
      <w:r>
        <w:rPr>
          <w:sz w:val="20"/>
        </w:rPr>
        <w:t>Odată cu dreptul de proprietate asupra locuinţei</w:t>
      </w:r>
      <w:r w:rsidR="00DA6F63">
        <w:rPr>
          <w:sz w:val="20"/>
        </w:rPr>
        <w:t xml:space="preserve"> </w:t>
      </w:r>
      <w:r>
        <w:rPr>
          <w:sz w:val="20"/>
        </w:rPr>
        <w:t xml:space="preserve">se </w:t>
      </w:r>
      <w:r w:rsidR="00DA6F63">
        <w:rPr>
          <w:spacing w:val="-8"/>
          <w:sz w:val="20"/>
        </w:rPr>
        <w:t>dobândeșt</w:t>
      </w:r>
      <w:r>
        <w:rPr>
          <w:spacing w:val="-8"/>
          <w:sz w:val="20"/>
        </w:rPr>
        <w:t xml:space="preserve">e </w:t>
      </w:r>
      <w:r w:rsidR="00DA6F63">
        <w:rPr>
          <w:spacing w:val="-23"/>
          <w:sz w:val="20"/>
        </w:rPr>
        <w:t>și</w:t>
      </w:r>
      <w:r>
        <w:rPr>
          <w:spacing w:val="-23"/>
          <w:sz w:val="20"/>
        </w:rPr>
        <w:t xml:space="preserve"> </w:t>
      </w:r>
      <w:r>
        <w:rPr>
          <w:sz w:val="20"/>
        </w:rPr>
        <w:t>dreptul de proprietate asupra cotelor-părţi de construcţiii</w:t>
      </w:r>
      <w:r>
        <w:rPr>
          <w:spacing w:val="-26"/>
          <w:sz w:val="20"/>
        </w:rPr>
        <w:t xml:space="preserve"> </w:t>
      </w:r>
      <w:r>
        <w:rPr>
          <w:spacing w:val="-11"/>
          <w:sz w:val="20"/>
        </w:rPr>
        <w:t>şi</w:t>
      </w:r>
      <w:r w:rsidR="00DA6F63">
        <w:rPr>
          <w:spacing w:val="-11"/>
          <w:sz w:val="20"/>
        </w:rPr>
        <w:t xml:space="preserve"> </w:t>
      </w:r>
      <w:r w:rsidR="00724C72">
        <w:rPr>
          <w:spacing w:val="-11"/>
          <w:sz w:val="20"/>
        </w:rPr>
        <w:t>i</w:t>
      </w:r>
      <w:r>
        <w:rPr>
          <w:spacing w:val="-11"/>
          <w:sz w:val="20"/>
        </w:rPr>
        <w:t>nstalaţii,</w:t>
      </w:r>
      <w:r>
        <w:rPr>
          <w:spacing w:val="-3"/>
          <w:sz w:val="20"/>
        </w:rPr>
        <w:t xml:space="preserve"> </w:t>
      </w:r>
      <w:r>
        <w:rPr>
          <w:sz w:val="20"/>
        </w:rPr>
        <w:t>precum</w:t>
      </w:r>
      <w:r>
        <w:rPr>
          <w:spacing w:val="-4"/>
          <w:sz w:val="20"/>
        </w:rPr>
        <w:t xml:space="preserve"> </w:t>
      </w:r>
      <w:r>
        <w:rPr>
          <w:spacing w:val="-5"/>
          <w:sz w:val="20"/>
        </w:rPr>
        <w:t>şi</w:t>
      </w:r>
      <w:r w:rsidR="00DA6F63">
        <w:rPr>
          <w:spacing w:val="-5"/>
          <w:sz w:val="20"/>
        </w:rPr>
        <w:t xml:space="preserve"> </w:t>
      </w:r>
      <w:r>
        <w:rPr>
          <w:spacing w:val="-5"/>
          <w:sz w:val="20"/>
        </w:rPr>
        <w:t>asupra</w:t>
      </w:r>
      <w:r>
        <w:rPr>
          <w:spacing w:val="-3"/>
          <w:sz w:val="20"/>
        </w:rPr>
        <w:t xml:space="preserve"> </w:t>
      </w:r>
      <w:r>
        <w:rPr>
          <w:sz w:val="20"/>
        </w:rPr>
        <w:t>dotărilor</w:t>
      </w:r>
      <w:r>
        <w:rPr>
          <w:spacing w:val="-3"/>
          <w:sz w:val="20"/>
        </w:rPr>
        <w:t xml:space="preserve"> </w:t>
      </w:r>
      <w:r>
        <w:rPr>
          <w:sz w:val="20"/>
        </w:rPr>
        <w:t>care,</w:t>
      </w:r>
      <w:r>
        <w:rPr>
          <w:spacing w:val="-3"/>
          <w:sz w:val="20"/>
        </w:rPr>
        <w:t xml:space="preserve"> </w:t>
      </w:r>
      <w:r>
        <w:rPr>
          <w:sz w:val="20"/>
        </w:rPr>
        <w:t>prin</w:t>
      </w:r>
      <w:r>
        <w:rPr>
          <w:spacing w:val="-3"/>
          <w:sz w:val="20"/>
        </w:rPr>
        <w:t xml:space="preserve"> </w:t>
      </w:r>
      <w:r>
        <w:rPr>
          <w:sz w:val="20"/>
        </w:rPr>
        <w:t>natura</w:t>
      </w:r>
      <w:r>
        <w:rPr>
          <w:spacing w:val="-5"/>
          <w:sz w:val="20"/>
        </w:rPr>
        <w:t xml:space="preserve"> </w:t>
      </w:r>
      <w:r>
        <w:rPr>
          <w:sz w:val="20"/>
        </w:rPr>
        <w:t>lor,</w:t>
      </w:r>
      <w:r>
        <w:rPr>
          <w:spacing w:val="-4"/>
          <w:sz w:val="20"/>
        </w:rPr>
        <w:t xml:space="preserve"> </w:t>
      </w:r>
      <w:r>
        <w:rPr>
          <w:sz w:val="20"/>
        </w:rPr>
        <w:t>nu</w:t>
      </w:r>
      <w:r>
        <w:rPr>
          <w:spacing w:val="-3"/>
          <w:sz w:val="20"/>
        </w:rPr>
        <w:t xml:space="preserve"> </w:t>
      </w:r>
      <w:r>
        <w:rPr>
          <w:sz w:val="20"/>
        </w:rPr>
        <w:t>se</w:t>
      </w:r>
      <w:r>
        <w:rPr>
          <w:spacing w:val="-5"/>
          <w:sz w:val="20"/>
        </w:rPr>
        <w:t xml:space="preserve"> </w:t>
      </w:r>
      <w:r>
        <w:rPr>
          <w:sz w:val="20"/>
        </w:rPr>
        <w:t>pot</w:t>
      </w:r>
      <w:r>
        <w:rPr>
          <w:spacing w:val="-3"/>
          <w:sz w:val="20"/>
        </w:rPr>
        <w:t xml:space="preserve"> </w:t>
      </w:r>
      <w:r>
        <w:rPr>
          <w:sz w:val="20"/>
        </w:rPr>
        <w:t>folosi</w:t>
      </w:r>
      <w:r>
        <w:rPr>
          <w:spacing w:val="-3"/>
          <w:sz w:val="20"/>
        </w:rPr>
        <w:t xml:space="preserve"> </w:t>
      </w:r>
      <w:r>
        <w:rPr>
          <w:sz w:val="20"/>
        </w:rPr>
        <w:t>decât</w:t>
      </w:r>
      <w:r>
        <w:rPr>
          <w:spacing w:val="-3"/>
          <w:sz w:val="20"/>
        </w:rPr>
        <w:t xml:space="preserve"> </w:t>
      </w:r>
      <w:r>
        <w:rPr>
          <w:sz w:val="20"/>
        </w:rPr>
        <w:t>în</w:t>
      </w:r>
      <w:r>
        <w:rPr>
          <w:spacing w:val="4"/>
          <w:sz w:val="20"/>
        </w:rPr>
        <w:t xml:space="preserve"> </w:t>
      </w:r>
      <w:r>
        <w:rPr>
          <w:sz w:val="20"/>
        </w:rPr>
        <w:t>comun,</w:t>
      </w:r>
      <w:r>
        <w:rPr>
          <w:spacing w:val="-4"/>
          <w:sz w:val="20"/>
        </w:rPr>
        <w:t xml:space="preserve"> </w:t>
      </w:r>
      <w:r>
        <w:rPr>
          <w:sz w:val="20"/>
        </w:rPr>
        <w:t>conform</w:t>
      </w:r>
      <w:r>
        <w:rPr>
          <w:spacing w:val="-4"/>
          <w:sz w:val="20"/>
        </w:rPr>
        <w:t xml:space="preserve"> </w:t>
      </w:r>
      <w:r>
        <w:rPr>
          <w:sz w:val="20"/>
        </w:rPr>
        <w:t>prevederilor legale în</w:t>
      </w:r>
      <w:r>
        <w:rPr>
          <w:spacing w:val="1"/>
          <w:sz w:val="20"/>
        </w:rPr>
        <w:t xml:space="preserve"> </w:t>
      </w:r>
      <w:r>
        <w:rPr>
          <w:sz w:val="20"/>
        </w:rPr>
        <w:t>vigoare.</w:t>
      </w:r>
    </w:p>
    <w:p w:rsidR="0020383E" w:rsidRDefault="0020383E" w:rsidP="00D47823">
      <w:pPr>
        <w:pStyle w:val="BodyText"/>
      </w:pPr>
    </w:p>
    <w:p w:rsidR="00D25A16" w:rsidRDefault="00D25A16" w:rsidP="00D47823">
      <w:pPr>
        <w:pStyle w:val="BodyText"/>
      </w:pPr>
    </w:p>
    <w:p w:rsidR="0020383E" w:rsidRDefault="00DB60C0" w:rsidP="00D47823">
      <w:pPr>
        <w:ind w:left="115"/>
        <w:rPr>
          <w:rFonts w:ascii="Cambria" w:hAnsi="Cambria"/>
          <w:b/>
          <w:sz w:val="26"/>
        </w:rPr>
      </w:pPr>
      <w:r>
        <w:rPr>
          <w:rFonts w:ascii="Cambria" w:hAnsi="Cambria"/>
          <w:b/>
          <w:spacing w:val="17"/>
          <w:sz w:val="32"/>
        </w:rPr>
        <w:t xml:space="preserve">CAPITOLUL </w:t>
      </w:r>
      <w:r>
        <w:rPr>
          <w:rFonts w:ascii="Cambria" w:hAnsi="Cambria"/>
          <w:b/>
          <w:spacing w:val="13"/>
          <w:sz w:val="32"/>
        </w:rPr>
        <w:t xml:space="preserve">III </w:t>
      </w:r>
      <w:r>
        <w:rPr>
          <w:rFonts w:ascii="Cambria" w:hAnsi="Cambria"/>
          <w:b/>
          <w:sz w:val="32"/>
        </w:rPr>
        <w:t xml:space="preserve">: </w:t>
      </w:r>
      <w:r>
        <w:rPr>
          <w:rFonts w:ascii="Cambria" w:hAnsi="Cambria"/>
          <w:b/>
          <w:spacing w:val="17"/>
          <w:sz w:val="32"/>
        </w:rPr>
        <w:t>D</w:t>
      </w:r>
      <w:r>
        <w:rPr>
          <w:rFonts w:ascii="Cambria" w:hAnsi="Cambria"/>
          <w:b/>
          <w:spacing w:val="17"/>
          <w:sz w:val="26"/>
        </w:rPr>
        <w:t xml:space="preserve">ISPOZIŢII </w:t>
      </w:r>
      <w:r>
        <w:rPr>
          <w:rFonts w:ascii="Cambria" w:hAnsi="Cambria"/>
          <w:b/>
          <w:spacing w:val="18"/>
          <w:sz w:val="26"/>
        </w:rPr>
        <w:t xml:space="preserve">TRANZITORII </w:t>
      </w:r>
      <w:r>
        <w:rPr>
          <w:rFonts w:ascii="Cambria" w:hAnsi="Cambria"/>
          <w:b/>
          <w:spacing w:val="8"/>
          <w:sz w:val="26"/>
        </w:rPr>
        <w:t>ŞI</w:t>
      </w:r>
      <w:r>
        <w:rPr>
          <w:rFonts w:ascii="Cambria" w:hAnsi="Cambria"/>
          <w:b/>
          <w:spacing w:val="63"/>
          <w:sz w:val="26"/>
        </w:rPr>
        <w:t xml:space="preserve"> </w:t>
      </w:r>
      <w:r>
        <w:rPr>
          <w:rFonts w:ascii="Cambria" w:hAnsi="Cambria"/>
          <w:b/>
          <w:spacing w:val="16"/>
          <w:sz w:val="26"/>
        </w:rPr>
        <w:t>FINALE</w:t>
      </w:r>
    </w:p>
    <w:p w:rsidR="0020383E" w:rsidRDefault="00DB60C0" w:rsidP="00D25A16">
      <w:pPr>
        <w:pStyle w:val="Heading3"/>
        <w:rPr>
          <w:sz w:val="28"/>
        </w:rPr>
      </w:pPr>
      <w:r>
        <w:rPr>
          <w:sz w:val="28"/>
        </w:rPr>
        <w:t>A</w:t>
      </w:r>
      <w:r>
        <w:t>RT</w:t>
      </w:r>
      <w:r>
        <w:rPr>
          <w:sz w:val="28"/>
        </w:rPr>
        <w:t>. 5. R</w:t>
      </w:r>
      <w:r>
        <w:t xml:space="preserve">EPARTIZAREA SUMELOR REZULTATE DIN VALORIFICAREA LOCUINŢELOR </w:t>
      </w:r>
      <w:r>
        <w:rPr>
          <w:sz w:val="28"/>
        </w:rPr>
        <w:t>ANL</w:t>
      </w:r>
    </w:p>
    <w:p w:rsidR="00D25A16" w:rsidRDefault="00D25A16" w:rsidP="00D25A16">
      <w:pPr>
        <w:pStyle w:val="Heading3"/>
        <w:rPr>
          <w:sz w:val="44"/>
        </w:rPr>
      </w:pPr>
    </w:p>
    <w:p w:rsidR="0020383E" w:rsidRDefault="00DB60C0" w:rsidP="00D47823">
      <w:pPr>
        <w:pStyle w:val="ListParagraph"/>
        <w:numPr>
          <w:ilvl w:val="1"/>
          <w:numId w:val="4"/>
        </w:numPr>
        <w:tabs>
          <w:tab w:val="left" w:pos="474"/>
        </w:tabs>
        <w:ind w:hanging="357"/>
        <w:rPr>
          <w:sz w:val="20"/>
        </w:rPr>
      </w:pPr>
      <w:r>
        <w:rPr>
          <w:sz w:val="20"/>
        </w:rPr>
        <w:t xml:space="preserve">Sumele </w:t>
      </w:r>
      <w:r>
        <w:rPr>
          <w:spacing w:val="-9"/>
          <w:sz w:val="20"/>
        </w:rPr>
        <w:t xml:space="preserve">obţinute </w:t>
      </w:r>
      <w:r>
        <w:rPr>
          <w:sz w:val="20"/>
        </w:rPr>
        <w:t xml:space="preserve">din vânzarea locuinţelorANL sunt destinate, exclusiv, </w:t>
      </w:r>
      <w:r>
        <w:rPr>
          <w:spacing w:val="-7"/>
          <w:sz w:val="20"/>
        </w:rPr>
        <w:t xml:space="preserve">finanţării </w:t>
      </w:r>
      <w:r>
        <w:rPr>
          <w:spacing w:val="-6"/>
          <w:sz w:val="20"/>
        </w:rPr>
        <w:t xml:space="preserve">construcţiei </w:t>
      </w:r>
      <w:r>
        <w:rPr>
          <w:sz w:val="20"/>
        </w:rPr>
        <w:t>de locuinţe.De</w:t>
      </w:r>
      <w:r>
        <w:rPr>
          <w:spacing w:val="18"/>
          <w:sz w:val="20"/>
        </w:rPr>
        <w:t xml:space="preserve"> </w:t>
      </w:r>
      <w:r>
        <w:rPr>
          <w:sz w:val="20"/>
        </w:rPr>
        <w:t>asemenea,</w:t>
      </w:r>
    </w:p>
    <w:p w:rsidR="0020383E" w:rsidRDefault="00DB60C0" w:rsidP="00D47823">
      <w:pPr>
        <w:pStyle w:val="BodyText"/>
        <w:ind w:left="115" w:right="258"/>
        <w:jc w:val="both"/>
      </w:pPr>
      <w:r>
        <w:t>în</w:t>
      </w:r>
      <w:r>
        <w:rPr>
          <w:spacing w:val="-6"/>
        </w:rPr>
        <w:t xml:space="preserve"> </w:t>
      </w:r>
      <w:r>
        <w:t>cazul</w:t>
      </w:r>
      <w:r>
        <w:rPr>
          <w:spacing w:val="-7"/>
        </w:rPr>
        <w:t xml:space="preserve"> </w:t>
      </w:r>
      <w:r>
        <w:t>vânzării</w:t>
      </w:r>
      <w:r>
        <w:rPr>
          <w:spacing w:val="-6"/>
        </w:rPr>
        <w:t xml:space="preserve"> </w:t>
      </w:r>
      <w:r>
        <w:t>locuințelor</w:t>
      </w:r>
      <w:r>
        <w:rPr>
          <w:spacing w:val="-4"/>
        </w:rPr>
        <w:t xml:space="preserve"> </w:t>
      </w:r>
      <w:r>
        <w:t>cu</w:t>
      </w:r>
      <w:r>
        <w:rPr>
          <w:spacing w:val="-6"/>
        </w:rPr>
        <w:t xml:space="preserve"> </w:t>
      </w:r>
      <w:r>
        <w:t>plata</w:t>
      </w:r>
      <w:r>
        <w:rPr>
          <w:spacing w:val="-5"/>
        </w:rPr>
        <w:t xml:space="preserve"> </w:t>
      </w:r>
      <w:r>
        <w:t>în</w:t>
      </w:r>
      <w:r>
        <w:rPr>
          <w:spacing w:val="-6"/>
        </w:rPr>
        <w:t xml:space="preserve"> </w:t>
      </w:r>
      <w:r>
        <w:t>rate,</w:t>
      </w:r>
      <w:r>
        <w:rPr>
          <w:spacing w:val="-5"/>
        </w:rPr>
        <w:t xml:space="preserve"> </w:t>
      </w:r>
      <w:r>
        <w:t>in</w:t>
      </w:r>
      <w:r>
        <w:rPr>
          <w:spacing w:val="-5"/>
        </w:rPr>
        <w:t xml:space="preserve"> </w:t>
      </w:r>
      <w:r>
        <w:t>situatia</w:t>
      </w:r>
      <w:r>
        <w:rPr>
          <w:spacing w:val="-6"/>
        </w:rPr>
        <w:t xml:space="preserve"> </w:t>
      </w:r>
      <w:r>
        <w:t>in</w:t>
      </w:r>
      <w:r>
        <w:rPr>
          <w:spacing w:val="-5"/>
        </w:rPr>
        <w:t xml:space="preserve"> </w:t>
      </w:r>
      <w:r>
        <w:t>care</w:t>
      </w:r>
      <w:r>
        <w:rPr>
          <w:spacing w:val="-8"/>
        </w:rPr>
        <w:t xml:space="preserve"> </w:t>
      </w:r>
      <w:r>
        <w:t>cumpărătorul</w:t>
      </w:r>
      <w:r>
        <w:rPr>
          <w:spacing w:val="-5"/>
        </w:rPr>
        <w:t xml:space="preserve"> </w:t>
      </w:r>
      <w:r>
        <w:t>nu</w:t>
      </w:r>
      <w:r>
        <w:rPr>
          <w:spacing w:val="-5"/>
        </w:rPr>
        <w:t xml:space="preserve"> </w:t>
      </w:r>
      <w:r>
        <w:t>achită</w:t>
      </w:r>
      <w:r>
        <w:rPr>
          <w:spacing w:val="-6"/>
        </w:rPr>
        <w:t xml:space="preserve"> </w:t>
      </w:r>
      <w:r>
        <w:t>trei</w:t>
      </w:r>
      <w:r>
        <w:rPr>
          <w:spacing w:val="-5"/>
        </w:rPr>
        <w:t xml:space="preserve"> </w:t>
      </w:r>
      <w:r>
        <w:t>rate</w:t>
      </w:r>
      <w:r>
        <w:rPr>
          <w:spacing w:val="-6"/>
        </w:rPr>
        <w:t xml:space="preserve"> </w:t>
      </w:r>
      <w:r>
        <w:t>consecutive,</w:t>
      </w:r>
      <w:r>
        <w:rPr>
          <w:spacing w:val="-4"/>
        </w:rPr>
        <w:t xml:space="preserve"> </w:t>
      </w:r>
      <w:r>
        <w:t>cumpărătorul</w:t>
      </w:r>
      <w:r>
        <w:rPr>
          <w:spacing w:val="-5"/>
        </w:rPr>
        <w:t xml:space="preserve"> </w:t>
      </w:r>
      <w:r>
        <w:t>este decăzut din dreptul de a solicita restituirea sumelor achitate, acestea constituindu-se în venituri la Agentia Nationala pentru Locuințe, fiind destinate, exclusiv, finanțării construcției de</w:t>
      </w:r>
      <w:r>
        <w:rPr>
          <w:spacing w:val="-1"/>
        </w:rPr>
        <w:t xml:space="preserve"> </w:t>
      </w:r>
      <w:r>
        <w:t>locuințe.</w:t>
      </w:r>
    </w:p>
    <w:p w:rsidR="00724C72" w:rsidRPr="00775635" w:rsidRDefault="00DB60C0" w:rsidP="00724C72">
      <w:pPr>
        <w:pStyle w:val="ListParagraph"/>
        <w:numPr>
          <w:ilvl w:val="1"/>
          <w:numId w:val="4"/>
        </w:numPr>
        <w:tabs>
          <w:tab w:val="left" w:pos="491"/>
        </w:tabs>
        <w:ind w:right="321"/>
      </w:pPr>
      <w:r w:rsidRPr="00775635">
        <w:rPr>
          <w:sz w:val="20"/>
        </w:rPr>
        <w:t>Cumpărătorul virează sumele reprezentând valoarea de vânzare a locuinţelor</w:t>
      </w:r>
      <w:r w:rsidR="00F77C78" w:rsidRPr="00775635">
        <w:rPr>
          <w:sz w:val="20"/>
        </w:rPr>
        <w:t xml:space="preserve"> </w:t>
      </w:r>
      <w:r w:rsidRPr="00775635">
        <w:rPr>
          <w:sz w:val="20"/>
        </w:rPr>
        <w:t xml:space="preserve">ANL în contul </w:t>
      </w:r>
      <w:r w:rsidR="0095575A" w:rsidRPr="00775635">
        <w:rPr>
          <w:sz w:val="20"/>
        </w:rPr>
        <w:t>S.C. Apă Termic Transport S.A.,</w:t>
      </w:r>
      <w:r w:rsidR="00724C72" w:rsidRPr="00775635">
        <w:rPr>
          <w:sz w:val="20"/>
        </w:rPr>
        <w:t xml:space="preserve"> cont</w:t>
      </w:r>
      <w:r w:rsidR="0095575A" w:rsidRPr="00775635">
        <w:rPr>
          <w:sz w:val="20"/>
        </w:rPr>
        <w:t xml:space="preserve"> special deschis în acest sens </w:t>
      </w:r>
      <w:r w:rsidRPr="00775635">
        <w:rPr>
          <w:sz w:val="20"/>
        </w:rPr>
        <w:t>care</w:t>
      </w:r>
      <w:r w:rsidRPr="00775635">
        <w:rPr>
          <w:spacing w:val="-12"/>
          <w:sz w:val="20"/>
        </w:rPr>
        <w:t xml:space="preserve"> </w:t>
      </w:r>
      <w:r w:rsidRPr="00775635">
        <w:rPr>
          <w:sz w:val="20"/>
        </w:rPr>
        <w:t>ulterior</w:t>
      </w:r>
      <w:r w:rsidRPr="00775635">
        <w:rPr>
          <w:spacing w:val="-12"/>
          <w:sz w:val="20"/>
        </w:rPr>
        <w:t xml:space="preserve"> </w:t>
      </w:r>
      <w:r w:rsidRPr="00775635">
        <w:rPr>
          <w:sz w:val="20"/>
        </w:rPr>
        <w:t>virează</w:t>
      </w:r>
      <w:r w:rsidRPr="00775635">
        <w:rPr>
          <w:spacing w:val="-10"/>
          <w:sz w:val="20"/>
        </w:rPr>
        <w:t xml:space="preserve"> </w:t>
      </w:r>
      <w:r w:rsidRPr="00775635">
        <w:rPr>
          <w:sz w:val="20"/>
        </w:rPr>
        <w:t>sumele</w:t>
      </w:r>
      <w:r w:rsidRPr="00775635">
        <w:rPr>
          <w:spacing w:val="-12"/>
          <w:sz w:val="20"/>
        </w:rPr>
        <w:t xml:space="preserve"> </w:t>
      </w:r>
      <w:r w:rsidRPr="00775635">
        <w:rPr>
          <w:sz w:val="20"/>
        </w:rPr>
        <w:t>în</w:t>
      </w:r>
      <w:r w:rsidRPr="00775635">
        <w:rPr>
          <w:spacing w:val="-11"/>
          <w:sz w:val="20"/>
        </w:rPr>
        <w:t xml:space="preserve"> </w:t>
      </w:r>
      <w:r w:rsidRPr="00775635">
        <w:rPr>
          <w:sz w:val="20"/>
        </w:rPr>
        <w:t>contul</w:t>
      </w:r>
      <w:r w:rsidRPr="00775635">
        <w:rPr>
          <w:spacing w:val="-12"/>
          <w:sz w:val="20"/>
        </w:rPr>
        <w:t xml:space="preserve"> </w:t>
      </w:r>
      <w:r w:rsidRPr="00775635">
        <w:rPr>
          <w:spacing w:val="-6"/>
          <w:sz w:val="20"/>
        </w:rPr>
        <w:t xml:space="preserve">AgenţieiNaţionale </w:t>
      </w:r>
      <w:r w:rsidRPr="00775635">
        <w:rPr>
          <w:sz w:val="20"/>
        </w:rPr>
        <w:t xml:space="preserve">pentru </w:t>
      </w:r>
      <w:r w:rsidRPr="00775635">
        <w:rPr>
          <w:spacing w:val="-8"/>
          <w:sz w:val="20"/>
        </w:rPr>
        <w:t xml:space="preserve">Locuinţe, </w:t>
      </w:r>
      <w:r w:rsidRPr="00775635">
        <w:rPr>
          <w:sz w:val="20"/>
        </w:rPr>
        <w:t xml:space="preserve">în vederea </w:t>
      </w:r>
      <w:r w:rsidRPr="00775635">
        <w:rPr>
          <w:spacing w:val="-7"/>
          <w:sz w:val="20"/>
        </w:rPr>
        <w:t xml:space="preserve">finanţării </w:t>
      </w:r>
      <w:r w:rsidRPr="00775635">
        <w:rPr>
          <w:sz w:val="20"/>
        </w:rPr>
        <w:t xml:space="preserve">programului de locuinţe </w:t>
      </w:r>
      <w:r w:rsidRPr="00775635">
        <w:rPr>
          <w:spacing w:val="-12"/>
          <w:sz w:val="20"/>
        </w:rPr>
        <w:t>pentru</w:t>
      </w:r>
      <w:r w:rsidR="007C1C9B" w:rsidRPr="00775635">
        <w:rPr>
          <w:spacing w:val="-12"/>
          <w:sz w:val="20"/>
        </w:rPr>
        <w:t xml:space="preserve"> </w:t>
      </w:r>
      <w:r w:rsidRPr="00775635">
        <w:rPr>
          <w:spacing w:val="14"/>
          <w:sz w:val="20"/>
        </w:rPr>
        <w:t xml:space="preserve"> </w:t>
      </w:r>
      <w:r w:rsidRPr="00775635">
        <w:rPr>
          <w:sz w:val="20"/>
        </w:rPr>
        <w:t>tineri.</w:t>
      </w:r>
    </w:p>
    <w:p w:rsidR="0095575A" w:rsidRPr="00775635" w:rsidRDefault="00724C72" w:rsidP="00724C72">
      <w:pPr>
        <w:pStyle w:val="ListParagraph"/>
        <w:numPr>
          <w:ilvl w:val="1"/>
          <w:numId w:val="4"/>
        </w:numPr>
        <w:tabs>
          <w:tab w:val="left" w:pos="491"/>
        </w:tabs>
        <w:ind w:right="321"/>
      </w:pPr>
      <w:r w:rsidRPr="00775635">
        <w:t xml:space="preserve"> </w:t>
      </w:r>
      <w:r w:rsidR="0095575A" w:rsidRPr="00775635">
        <w:t>(1) Prețul de vânzare se încasează de către S.C. Apă Termic Transport S.A., în contul special deschis în acest sens. După reţinerea comisionului, sumele obţinute se virează, în termen  de maxim 30 de zile de la încasare, prin bugetul propriu</w:t>
      </w:r>
      <w:r w:rsidR="00775635" w:rsidRPr="00775635">
        <w:t xml:space="preserve"> al </w:t>
      </w:r>
      <w:r w:rsidR="00775635" w:rsidRPr="00775635">
        <w:t>S.C. Apă Termic Transport S.A.</w:t>
      </w:r>
      <w:r w:rsidR="0095575A" w:rsidRPr="00775635">
        <w:t xml:space="preserve">, </w:t>
      </w:r>
      <w:r w:rsidR="00775635" w:rsidRPr="00775635">
        <w:t>ANL</w:t>
      </w:r>
      <w:r w:rsidR="007C1C9B" w:rsidRPr="00775635">
        <w:rPr>
          <w:highlight w:val="green"/>
        </w:rPr>
        <w:t>i</w:t>
      </w:r>
      <w:r w:rsidR="0095575A" w:rsidRPr="00775635">
        <w:t xml:space="preserve"> pentru finanţarea programului de locuinţe pentru tineri, iar orice întârziere atrage plata de penalități, conform prevederilor legale în vigoare. </w:t>
      </w:r>
    </w:p>
    <w:p w:rsidR="002478B4" w:rsidRPr="002478B4" w:rsidRDefault="0095575A" w:rsidP="00D47823">
      <w:pPr>
        <w:pStyle w:val="BodyText"/>
        <w:ind w:left="116"/>
        <w:rPr>
          <w:color w:val="FF0000"/>
        </w:rPr>
      </w:pPr>
      <w:r w:rsidRPr="00775635">
        <w:lastRenderedPageBreak/>
        <w:t>(2) Penalităţile de întârziere prevăzute la alin. (1), datorate A.N.L. pentru neîndeplinirea obligaţiilor de plată la scadenţă, reprezintă 0,05%/zi întârziere din suma datorată, dar nu mai mult de cuantumul sumei asupra căreia sunt calculate.</w:t>
      </w:r>
    </w:p>
    <w:p w:rsidR="0020383E" w:rsidRPr="00775635" w:rsidRDefault="002478B4" w:rsidP="00D47823">
      <w:pPr>
        <w:pStyle w:val="BodyText"/>
        <w:ind w:left="116"/>
      </w:pPr>
      <w:r w:rsidRPr="00775635">
        <w:t>(3)</w:t>
      </w:r>
      <w:r w:rsidR="0095575A" w:rsidRPr="00775635">
        <w:t xml:space="preserve"> Sumele obţinute din vânzarea locuinţelor, inclusiv ratele lunare, penalitățile de întârziere aferente, după reţinerea sumelor reprezentând comisionul se virează lunar, în contul Agenţiei Naţionale pentru Locuinţe deschis la Trezoreria Statului. Operaţiunea se efectuează prin ordin de plată pentru Trezoreria Statului. Comisionul de 1% aplicat valorii de vânzare a locuinţelor A.N.L. se încasează ca venit de către S.C. Apă Termic Transport S.A., în conformitate cu Hotărârea Consiliului Local al Municipiului Sighișoara nr.137/2014.</w:t>
      </w:r>
    </w:p>
    <w:p w:rsidR="0020383E" w:rsidRDefault="0020383E" w:rsidP="00D47823">
      <w:pPr>
        <w:pStyle w:val="BodyText"/>
        <w:rPr>
          <w:sz w:val="17"/>
        </w:rPr>
      </w:pPr>
    </w:p>
    <w:p w:rsidR="0020383E" w:rsidRDefault="00DB60C0" w:rsidP="00D47823">
      <w:pPr>
        <w:pStyle w:val="ListParagraph"/>
        <w:numPr>
          <w:ilvl w:val="1"/>
          <w:numId w:val="3"/>
        </w:numPr>
        <w:tabs>
          <w:tab w:val="left" w:pos="477"/>
        </w:tabs>
        <w:ind w:left="116" w:right="662" w:firstLine="0"/>
        <w:rPr>
          <w:sz w:val="20"/>
        </w:rPr>
      </w:pPr>
      <w:r>
        <w:rPr>
          <w:sz w:val="20"/>
        </w:rPr>
        <w:t xml:space="preserve">Încolaborare cu autorităţileadministraţieipublice locale A.N.L. </w:t>
      </w:r>
      <w:r>
        <w:rPr>
          <w:spacing w:val="-17"/>
          <w:sz w:val="20"/>
        </w:rPr>
        <w:t>ţine</w:t>
      </w:r>
      <w:r w:rsidR="005905BE">
        <w:rPr>
          <w:spacing w:val="-17"/>
          <w:sz w:val="20"/>
        </w:rPr>
        <w:t xml:space="preserve"> </w:t>
      </w:r>
      <w:r>
        <w:rPr>
          <w:spacing w:val="-17"/>
          <w:sz w:val="20"/>
        </w:rPr>
        <w:t xml:space="preserve"> </w:t>
      </w:r>
      <w:r>
        <w:rPr>
          <w:sz w:val="20"/>
        </w:rPr>
        <w:t>evidenţa</w:t>
      </w:r>
      <w:r w:rsidR="005905BE">
        <w:rPr>
          <w:sz w:val="20"/>
        </w:rPr>
        <w:t xml:space="preserve"> </w:t>
      </w:r>
      <w:r>
        <w:rPr>
          <w:sz w:val="20"/>
        </w:rPr>
        <w:t xml:space="preserve">sumelor rezultate din vânzare </w:t>
      </w:r>
      <w:r w:rsidR="00620D7D">
        <w:rPr>
          <w:spacing w:val="-23"/>
          <w:sz w:val="20"/>
        </w:rPr>
        <w:t xml:space="preserve">si </w:t>
      </w:r>
      <w:r>
        <w:rPr>
          <w:sz w:val="20"/>
        </w:rPr>
        <w:t xml:space="preserve">încasate. </w:t>
      </w:r>
      <w:r>
        <w:rPr>
          <w:w w:val="99"/>
          <w:sz w:val="20"/>
        </w:rPr>
        <w:t>Ag</w:t>
      </w:r>
      <w:r>
        <w:rPr>
          <w:spacing w:val="-2"/>
          <w:w w:val="99"/>
          <w:sz w:val="20"/>
        </w:rPr>
        <w:t>e</w:t>
      </w:r>
      <w:r>
        <w:rPr>
          <w:w w:val="99"/>
          <w:sz w:val="20"/>
        </w:rPr>
        <w:t>nţi</w:t>
      </w:r>
      <w:r>
        <w:rPr>
          <w:spacing w:val="-17"/>
          <w:w w:val="99"/>
          <w:sz w:val="20"/>
        </w:rPr>
        <w:t>a</w:t>
      </w:r>
      <w:r w:rsidR="00620D7D">
        <w:rPr>
          <w:spacing w:val="-17"/>
          <w:w w:val="99"/>
          <w:sz w:val="20"/>
        </w:rPr>
        <w:t xml:space="preserve"> </w:t>
      </w:r>
      <w:r>
        <w:rPr>
          <w:w w:val="99"/>
          <w:sz w:val="20"/>
        </w:rPr>
        <w:t>Na</w:t>
      </w:r>
      <w:r>
        <w:rPr>
          <w:spacing w:val="-66"/>
          <w:w w:val="99"/>
          <w:sz w:val="20"/>
        </w:rPr>
        <w:t>ţ</w:t>
      </w:r>
      <w:r>
        <w:rPr>
          <w:w w:val="99"/>
          <w:sz w:val="20"/>
        </w:rPr>
        <w:t>io</w:t>
      </w:r>
      <w:r>
        <w:rPr>
          <w:spacing w:val="1"/>
          <w:w w:val="99"/>
          <w:sz w:val="20"/>
        </w:rPr>
        <w:t>n</w:t>
      </w:r>
      <w:r>
        <w:rPr>
          <w:w w:val="99"/>
          <w:sz w:val="20"/>
        </w:rPr>
        <w:t>ală</w:t>
      </w:r>
      <w:r>
        <w:rPr>
          <w:spacing w:val="5"/>
          <w:sz w:val="20"/>
        </w:rPr>
        <w:t xml:space="preserve"> </w:t>
      </w:r>
      <w:r>
        <w:rPr>
          <w:w w:val="99"/>
          <w:sz w:val="20"/>
        </w:rPr>
        <w:t>p</w:t>
      </w:r>
      <w:r>
        <w:rPr>
          <w:spacing w:val="-1"/>
          <w:w w:val="99"/>
          <w:sz w:val="20"/>
        </w:rPr>
        <w:t>e</w:t>
      </w:r>
      <w:r>
        <w:rPr>
          <w:w w:val="99"/>
          <w:sz w:val="20"/>
        </w:rPr>
        <w:t>ntru</w:t>
      </w:r>
      <w:r>
        <w:rPr>
          <w:spacing w:val="6"/>
          <w:sz w:val="20"/>
        </w:rPr>
        <w:t xml:space="preserve"> </w:t>
      </w:r>
      <w:r>
        <w:rPr>
          <w:spacing w:val="-1"/>
          <w:w w:val="99"/>
          <w:sz w:val="20"/>
        </w:rPr>
        <w:t>L</w:t>
      </w:r>
      <w:r>
        <w:rPr>
          <w:w w:val="99"/>
          <w:sz w:val="20"/>
        </w:rPr>
        <w:t>ocuinţ</w:t>
      </w:r>
      <w:r>
        <w:rPr>
          <w:spacing w:val="-17"/>
          <w:w w:val="99"/>
          <w:sz w:val="20"/>
        </w:rPr>
        <w:t>e</w:t>
      </w:r>
      <w:r w:rsidR="00E10C47">
        <w:rPr>
          <w:spacing w:val="-17"/>
          <w:w w:val="99"/>
          <w:sz w:val="20"/>
        </w:rPr>
        <w:t xml:space="preserve"> </w:t>
      </w:r>
      <w:r>
        <w:rPr>
          <w:spacing w:val="-1"/>
          <w:w w:val="99"/>
          <w:sz w:val="20"/>
        </w:rPr>
        <w:t>m</w:t>
      </w:r>
      <w:r>
        <w:rPr>
          <w:w w:val="99"/>
          <w:sz w:val="20"/>
        </w:rPr>
        <w:t>onitorizează</w:t>
      </w:r>
      <w:r>
        <w:rPr>
          <w:spacing w:val="5"/>
          <w:sz w:val="20"/>
        </w:rPr>
        <w:t xml:space="preserve"> </w:t>
      </w:r>
      <w:r>
        <w:rPr>
          <w:w w:val="99"/>
          <w:sz w:val="20"/>
        </w:rPr>
        <w:t>ac</w:t>
      </w:r>
      <w:r>
        <w:rPr>
          <w:spacing w:val="-67"/>
          <w:w w:val="99"/>
          <w:sz w:val="20"/>
        </w:rPr>
        <w:t>ţ</w:t>
      </w:r>
      <w:r>
        <w:rPr>
          <w:w w:val="99"/>
          <w:sz w:val="20"/>
        </w:rPr>
        <w:t>iun</w:t>
      </w:r>
      <w:r>
        <w:rPr>
          <w:spacing w:val="-1"/>
          <w:w w:val="99"/>
          <w:sz w:val="20"/>
        </w:rPr>
        <w:t>e</w:t>
      </w:r>
      <w:r>
        <w:rPr>
          <w:w w:val="99"/>
          <w:sz w:val="20"/>
        </w:rPr>
        <w:t>a</w:t>
      </w:r>
      <w:r>
        <w:rPr>
          <w:spacing w:val="5"/>
          <w:sz w:val="20"/>
        </w:rPr>
        <w:t xml:space="preserve"> </w:t>
      </w:r>
      <w:r>
        <w:rPr>
          <w:w w:val="99"/>
          <w:sz w:val="20"/>
        </w:rPr>
        <w:t>de</w:t>
      </w:r>
      <w:r>
        <w:rPr>
          <w:spacing w:val="4"/>
          <w:sz w:val="20"/>
        </w:rPr>
        <w:t xml:space="preserve"> </w:t>
      </w:r>
      <w:r>
        <w:rPr>
          <w:spacing w:val="-2"/>
          <w:w w:val="99"/>
          <w:sz w:val="20"/>
        </w:rPr>
        <w:t>v</w:t>
      </w:r>
      <w:r>
        <w:rPr>
          <w:w w:val="99"/>
          <w:sz w:val="20"/>
        </w:rPr>
        <w:t>â</w:t>
      </w:r>
      <w:r>
        <w:rPr>
          <w:spacing w:val="1"/>
          <w:w w:val="99"/>
          <w:sz w:val="20"/>
        </w:rPr>
        <w:t>n</w:t>
      </w:r>
      <w:r>
        <w:rPr>
          <w:w w:val="99"/>
          <w:sz w:val="20"/>
        </w:rPr>
        <w:t>z</w:t>
      </w:r>
      <w:r>
        <w:rPr>
          <w:spacing w:val="1"/>
          <w:w w:val="99"/>
          <w:sz w:val="20"/>
        </w:rPr>
        <w:t>a</w:t>
      </w:r>
      <w:r>
        <w:rPr>
          <w:w w:val="99"/>
          <w:sz w:val="20"/>
        </w:rPr>
        <w:t>re</w:t>
      </w:r>
      <w:r>
        <w:rPr>
          <w:spacing w:val="4"/>
          <w:sz w:val="20"/>
        </w:rPr>
        <w:t xml:space="preserve"> </w:t>
      </w:r>
      <w:r>
        <w:rPr>
          <w:w w:val="99"/>
          <w:sz w:val="20"/>
        </w:rPr>
        <w:t>a</w:t>
      </w:r>
      <w:r>
        <w:rPr>
          <w:spacing w:val="5"/>
          <w:sz w:val="20"/>
        </w:rPr>
        <w:t xml:space="preserve"> </w:t>
      </w:r>
      <w:r>
        <w:rPr>
          <w:w w:val="99"/>
          <w:sz w:val="20"/>
        </w:rPr>
        <w:t>loc</w:t>
      </w:r>
      <w:r>
        <w:rPr>
          <w:spacing w:val="1"/>
          <w:w w:val="99"/>
          <w:sz w:val="20"/>
        </w:rPr>
        <w:t>u</w:t>
      </w:r>
      <w:r>
        <w:rPr>
          <w:w w:val="99"/>
          <w:sz w:val="20"/>
        </w:rPr>
        <w:t>inţelor</w:t>
      </w:r>
      <w:r>
        <w:rPr>
          <w:spacing w:val="-8"/>
          <w:w w:val="99"/>
          <w:sz w:val="20"/>
        </w:rPr>
        <w:t>,</w:t>
      </w:r>
      <w:r>
        <w:rPr>
          <w:w w:val="99"/>
          <w:sz w:val="20"/>
        </w:rPr>
        <w:t>a</w:t>
      </w:r>
      <w:r>
        <w:rPr>
          <w:spacing w:val="1"/>
          <w:w w:val="99"/>
          <w:sz w:val="20"/>
        </w:rPr>
        <w:t>u</w:t>
      </w:r>
      <w:r>
        <w:rPr>
          <w:w w:val="99"/>
          <w:sz w:val="20"/>
        </w:rPr>
        <w:t>torităţil</w:t>
      </w:r>
      <w:r>
        <w:rPr>
          <w:spacing w:val="-18"/>
          <w:w w:val="99"/>
          <w:sz w:val="20"/>
        </w:rPr>
        <w:t>e</w:t>
      </w:r>
      <w:r w:rsidR="00620D7D">
        <w:rPr>
          <w:spacing w:val="-18"/>
          <w:w w:val="99"/>
          <w:sz w:val="20"/>
        </w:rPr>
        <w:t xml:space="preserve">  </w:t>
      </w:r>
      <w:r w:rsidR="00E10C47">
        <w:rPr>
          <w:w w:val="99"/>
          <w:sz w:val="20"/>
        </w:rPr>
        <w:t xml:space="preserve">administratiei </w:t>
      </w:r>
      <w:r>
        <w:rPr>
          <w:w w:val="99"/>
          <w:sz w:val="20"/>
        </w:rPr>
        <w:t>publi</w:t>
      </w:r>
      <w:r>
        <w:rPr>
          <w:spacing w:val="-1"/>
          <w:w w:val="99"/>
          <w:sz w:val="20"/>
        </w:rPr>
        <w:t>c</w:t>
      </w:r>
      <w:r>
        <w:rPr>
          <w:w w:val="99"/>
          <w:sz w:val="20"/>
        </w:rPr>
        <w:t>e</w:t>
      </w:r>
      <w:r>
        <w:rPr>
          <w:spacing w:val="4"/>
          <w:sz w:val="20"/>
        </w:rPr>
        <w:t xml:space="preserve"> </w:t>
      </w:r>
      <w:r>
        <w:rPr>
          <w:spacing w:val="2"/>
          <w:w w:val="99"/>
          <w:sz w:val="20"/>
        </w:rPr>
        <w:t>l</w:t>
      </w:r>
      <w:r>
        <w:rPr>
          <w:w w:val="99"/>
          <w:sz w:val="20"/>
        </w:rPr>
        <w:t xml:space="preserve">ocale </w:t>
      </w:r>
      <w:r>
        <w:rPr>
          <w:sz w:val="20"/>
        </w:rPr>
        <w:t>fiind obligate să transmită lunar stadiul contractelor de</w:t>
      </w:r>
      <w:r>
        <w:rPr>
          <w:spacing w:val="-3"/>
          <w:sz w:val="20"/>
        </w:rPr>
        <w:t xml:space="preserve"> </w:t>
      </w:r>
      <w:r>
        <w:rPr>
          <w:sz w:val="20"/>
        </w:rPr>
        <w:t>vânzare.</w:t>
      </w:r>
    </w:p>
    <w:p w:rsidR="0020383E" w:rsidRDefault="00DB60C0" w:rsidP="00D47823">
      <w:pPr>
        <w:pStyle w:val="BodyText"/>
        <w:ind w:left="115"/>
      </w:pPr>
      <w:r>
        <w:t>Eventualele diferende dintre Ag</w:t>
      </w:r>
      <w:r w:rsidR="002478B4">
        <w:t>enţiaNaţională pentru Locuinţe și</w:t>
      </w:r>
      <w:r>
        <w:t xml:space="preserve"> autorităţileadministraţiei publice locale se clarifică iş se</w:t>
      </w:r>
    </w:p>
    <w:p w:rsidR="0020383E" w:rsidRDefault="00DB60C0" w:rsidP="00D25A16">
      <w:pPr>
        <w:pStyle w:val="BodyText"/>
        <w:ind w:left="115" w:right="506"/>
        <w:rPr>
          <w:sz w:val="17"/>
        </w:rPr>
      </w:pPr>
      <w:r>
        <w:rPr>
          <w:w w:val="99"/>
        </w:rPr>
        <w:t>r</w:t>
      </w:r>
      <w:r>
        <w:rPr>
          <w:spacing w:val="-1"/>
          <w:w w:val="99"/>
        </w:rPr>
        <w:t>e</w:t>
      </w:r>
      <w:r>
        <w:rPr>
          <w:w w:val="99"/>
        </w:rPr>
        <w:t>z</w:t>
      </w:r>
      <w:r>
        <w:rPr>
          <w:spacing w:val="1"/>
          <w:w w:val="99"/>
        </w:rPr>
        <w:t>o</w:t>
      </w:r>
      <w:r>
        <w:rPr>
          <w:w w:val="99"/>
        </w:rPr>
        <w:t>l</w:t>
      </w:r>
      <w:r>
        <w:rPr>
          <w:spacing w:val="-2"/>
          <w:w w:val="99"/>
        </w:rPr>
        <w:t>v</w:t>
      </w:r>
      <w:r>
        <w:rPr>
          <w:w w:val="99"/>
        </w:rPr>
        <w:t>ă</w:t>
      </w:r>
      <w:r>
        <w:t xml:space="preserve">  </w:t>
      </w:r>
      <w:r>
        <w:rPr>
          <w:w w:val="99"/>
        </w:rPr>
        <w:t>prin</w:t>
      </w:r>
      <w:r>
        <w:t xml:space="preserve">  </w:t>
      </w:r>
      <w:r>
        <w:rPr>
          <w:w w:val="99"/>
        </w:rPr>
        <w:t>inter</w:t>
      </w:r>
      <w:r>
        <w:rPr>
          <w:spacing w:val="-2"/>
          <w:w w:val="99"/>
        </w:rPr>
        <w:t>v</w:t>
      </w:r>
      <w:r>
        <w:rPr>
          <w:spacing w:val="-1"/>
          <w:w w:val="99"/>
        </w:rPr>
        <w:t>e</w:t>
      </w:r>
      <w:r>
        <w:rPr>
          <w:w w:val="99"/>
        </w:rPr>
        <w:t>nţi</w:t>
      </w:r>
      <w:r>
        <w:rPr>
          <w:spacing w:val="15"/>
          <w:w w:val="99"/>
        </w:rPr>
        <w:t>a</w:t>
      </w:r>
      <w:r>
        <w:rPr>
          <w:w w:val="99"/>
        </w:rPr>
        <w:t>dir</w:t>
      </w:r>
      <w:r>
        <w:rPr>
          <w:spacing w:val="-2"/>
          <w:w w:val="99"/>
        </w:rPr>
        <w:t>e</w:t>
      </w:r>
      <w:r>
        <w:rPr>
          <w:spacing w:val="2"/>
          <w:w w:val="99"/>
        </w:rPr>
        <w:t>c</w:t>
      </w:r>
      <w:r>
        <w:rPr>
          <w:w w:val="99"/>
        </w:rPr>
        <w:t>ţiilo</w:t>
      </w:r>
      <w:r>
        <w:rPr>
          <w:spacing w:val="17"/>
          <w:w w:val="99"/>
        </w:rPr>
        <w:t>r</w:t>
      </w:r>
      <w:r>
        <w:rPr>
          <w:w w:val="99"/>
        </w:rPr>
        <w:t>teritoriale</w:t>
      </w:r>
      <w:r>
        <w:t xml:space="preserve">  </w:t>
      </w:r>
      <w:r>
        <w:rPr>
          <w:w w:val="99"/>
        </w:rPr>
        <w:t>ale</w:t>
      </w:r>
      <w:r>
        <w:t xml:space="preserve">  </w:t>
      </w:r>
      <w:r>
        <w:rPr>
          <w:w w:val="99"/>
        </w:rPr>
        <w:t>Mini</w:t>
      </w:r>
      <w:r>
        <w:rPr>
          <w:spacing w:val="-2"/>
          <w:w w:val="99"/>
        </w:rPr>
        <w:t>s</w:t>
      </w:r>
      <w:r>
        <w:rPr>
          <w:spacing w:val="2"/>
          <w:w w:val="99"/>
        </w:rPr>
        <w:t>t</w:t>
      </w:r>
      <w:r>
        <w:rPr>
          <w:spacing w:val="-1"/>
          <w:w w:val="99"/>
        </w:rPr>
        <w:t>e</w:t>
      </w:r>
      <w:r>
        <w:rPr>
          <w:spacing w:val="2"/>
          <w:w w:val="99"/>
        </w:rPr>
        <w:t>r</w:t>
      </w:r>
      <w:r>
        <w:rPr>
          <w:w w:val="99"/>
        </w:rPr>
        <w:t>ului</w:t>
      </w:r>
      <w:r>
        <w:t xml:space="preserve">  </w:t>
      </w:r>
      <w:r>
        <w:rPr>
          <w:spacing w:val="-1"/>
          <w:w w:val="99"/>
        </w:rPr>
        <w:t>Fin</w:t>
      </w:r>
      <w:r>
        <w:rPr>
          <w:w w:val="99"/>
        </w:rPr>
        <w:t>anţelo</w:t>
      </w:r>
      <w:r>
        <w:rPr>
          <w:spacing w:val="15"/>
          <w:w w:val="99"/>
        </w:rPr>
        <w:t>r</w:t>
      </w:r>
      <w:r>
        <w:rPr>
          <w:w w:val="99"/>
        </w:rPr>
        <w:t>P</w:t>
      </w:r>
      <w:r>
        <w:rPr>
          <w:spacing w:val="1"/>
          <w:w w:val="99"/>
        </w:rPr>
        <w:t>u</w:t>
      </w:r>
      <w:r>
        <w:rPr>
          <w:w w:val="99"/>
        </w:rPr>
        <w:t>bli</w:t>
      </w:r>
      <w:r>
        <w:rPr>
          <w:spacing w:val="-1"/>
          <w:w w:val="99"/>
        </w:rPr>
        <w:t>ce</w:t>
      </w:r>
      <w:r>
        <w:rPr>
          <w:w w:val="99"/>
        </w:rPr>
        <w:t>,</w:t>
      </w:r>
      <w:r>
        <w:t xml:space="preserve">  </w:t>
      </w:r>
      <w:r>
        <w:rPr>
          <w:w w:val="99"/>
        </w:rPr>
        <w:t>la</w:t>
      </w:r>
      <w:r>
        <w:t xml:space="preserve">  </w:t>
      </w:r>
      <w:r>
        <w:rPr>
          <w:spacing w:val="-2"/>
          <w:w w:val="99"/>
        </w:rPr>
        <w:t>so</w:t>
      </w:r>
      <w:r>
        <w:rPr>
          <w:w w:val="99"/>
        </w:rPr>
        <w:t>li</w:t>
      </w:r>
      <w:r>
        <w:rPr>
          <w:spacing w:val="-1"/>
          <w:w w:val="99"/>
        </w:rPr>
        <w:t>c</w:t>
      </w:r>
      <w:r>
        <w:rPr>
          <w:w w:val="99"/>
        </w:rPr>
        <w:t>i</w:t>
      </w:r>
      <w:r>
        <w:rPr>
          <w:spacing w:val="7"/>
          <w:w w:val="99"/>
        </w:rPr>
        <w:t>t</w:t>
      </w:r>
      <w:r>
        <w:rPr>
          <w:w w:val="99"/>
        </w:rPr>
        <w:t>ar</w:t>
      </w:r>
      <w:r>
        <w:rPr>
          <w:spacing w:val="-1"/>
          <w:w w:val="99"/>
        </w:rPr>
        <w:t>e</w:t>
      </w:r>
      <w:r>
        <w:rPr>
          <w:w w:val="99"/>
        </w:rPr>
        <w:t>a</w:t>
      </w:r>
      <w:r>
        <w:t xml:space="preserve">  </w:t>
      </w:r>
      <w:r>
        <w:rPr>
          <w:w w:val="99"/>
        </w:rPr>
        <w:t>Ag</w:t>
      </w:r>
      <w:r>
        <w:rPr>
          <w:spacing w:val="-2"/>
          <w:w w:val="99"/>
        </w:rPr>
        <w:t>e</w:t>
      </w:r>
      <w:r>
        <w:rPr>
          <w:w w:val="99"/>
        </w:rPr>
        <w:t>n</w:t>
      </w:r>
      <w:r>
        <w:rPr>
          <w:spacing w:val="-19"/>
          <w:w w:val="99"/>
        </w:rPr>
        <w:t>ţ</w:t>
      </w:r>
      <w:r>
        <w:rPr>
          <w:spacing w:val="-81"/>
          <w:w w:val="99"/>
        </w:rPr>
        <w:t>e</w:t>
      </w:r>
      <w:r>
        <w:rPr>
          <w:w w:val="99"/>
        </w:rPr>
        <w:t>i</w:t>
      </w:r>
      <w:r>
        <w:t xml:space="preserve"> </w:t>
      </w:r>
      <w:r>
        <w:rPr>
          <w:w w:val="99"/>
        </w:rPr>
        <w:t>i</w:t>
      </w:r>
      <w:r>
        <w:t xml:space="preserve">  </w:t>
      </w:r>
      <w:r>
        <w:rPr>
          <w:w w:val="99"/>
        </w:rPr>
        <w:t>Na</w:t>
      </w:r>
      <w:r>
        <w:rPr>
          <w:spacing w:val="-66"/>
          <w:w w:val="99"/>
        </w:rPr>
        <w:t>ţ</w:t>
      </w:r>
      <w:r>
        <w:rPr>
          <w:w w:val="99"/>
        </w:rPr>
        <w:t>io</w:t>
      </w:r>
      <w:r>
        <w:rPr>
          <w:spacing w:val="1"/>
          <w:w w:val="99"/>
        </w:rPr>
        <w:t>n</w:t>
      </w:r>
      <w:r>
        <w:rPr>
          <w:w w:val="99"/>
        </w:rPr>
        <w:t>ale</w:t>
      </w:r>
      <w:r>
        <w:t xml:space="preserve">  </w:t>
      </w:r>
      <w:r>
        <w:rPr>
          <w:w w:val="99"/>
        </w:rPr>
        <w:t>p</w:t>
      </w:r>
      <w:r>
        <w:rPr>
          <w:spacing w:val="-1"/>
          <w:w w:val="99"/>
        </w:rPr>
        <w:t>e</w:t>
      </w:r>
      <w:r>
        <w:rPr>
          <w:w w:val="99"/>
        </w:rPr>
        <w:t xml:space="preserve">ntru </w:t>
      </w:r>
      <w:r>
        <w:rPr>
          <w:spacing w:val="-3"/>
        </w:rPr>
        <w:t xml:space="preserve">Locuinţe,cu </w:t>
      </w:r>
      <w:r>
        <w:t xml:space="preserve">cel </w:t>
      </w:r>
      <w:r>
        <w:rPr>
          <w:spacing w:val="-3"/>
        </w:rPr>
        <w:t xml:space="preserve">puţin10 </w:t>
      </w:r>
      <w:r>
        <w:t xml:space="preserve">zile lucrătoare înainte de data încheierii </w:t>
      </w:r>
      <w:r w:rsidR="002478B4">
        <w:t xml:space="preserve">anului </w:t>
      </w:r>
      <w:r w:rsidR="002478B4" w:rsidRPr="00775635">
        <w:t>fiscal</w:t>
      </w:r>
      <w:r w:rsidRPr="00775635">
        <w:t>.</w:t>
      </w:r>
    </w:p>
    <w:p w:rsidR="0020383E" w:rsidRDefault="00DB60C0" w:rsidP="00D47823">
      <w:pPr>
        <w:pStyle w:val="ListParagraph"/>
        <w:numPr>
          <w:ilvl w:val="1"/>
          <w:numId w:val="3"/>
        </w:numPr>
        <w:tabs>
          <w:tab w:val="left" w:pos="476"/>
        </w:tabs>
        <w:ind w:left="116" w:right="260" w:firstLine="0"/>
        <w:rPr>
          <w:sz w:val="20"/>
        </w:rPr>
      </w:pPr>
      <w:r>
        <w:rPr>
          <w:sz w:val="20"/>
        </w:rPr>
        <w:t xml:space="preserve">Modalitatea de stabilire a </w:t>
      </w:r>
      <w:r>
        <w:rPr>
          <w:spacing w:val="-9"/>
          <w:sz w:val="20"/>
        </w:rPr>
        <w:t xml:space="preserve">preţului  </w:t>
      </w:r>
      <w:r>
        <w:rPr>
          <w:sz w:val="20"/>
        </w:rPr>
        <w:t>de vânzare pentru locuinţele</w:t>
      </w:r>
      <w:r w:rsidR="00F77C78">
        <w:rPr>
          <w:sz w:val="20"/>
        </w:rPr>
        <w:t xml:space="preserve"> </w:t>
      </w:r>
      <w:r>
        <w:rPr>
          <w:sz w:val="20"/>
        </w:rPr>
        <w:t xml:space="preserve">ANL precum </w:t>
      </w:r>
      <w:r w:rsidR="00232A9D">
        <w:rPr>
          <w:spacing w:val="-23"/>
          <w:sz w:val="20"/>
        </w:rPr>
        <w:t xml:space="preserve">și </w:t>
      </w:r>
      <w:r>
        <w:rPr>
          <w:spacing w:val="-23"/>
          <w:sz w:val="20"/>
        </w:rPr>
        <w:t xml:space="preserve"> </w:t>
      </w:r>
      <w:r>
        <w:rPr>
          <w:sz w:val="20"/>
        </w:rPr>
        <w:t>cea de virare a sumelor încasate cu titlu   de “valoare de vânzare” va fi supusă controlului financiar preventiv acesta urmând a fi exercitat, conform prevederilor legale în vigoare, de către p</w:t>
      </w:r>
      <w:r w:rsidR="00EF5CB5">
        <w:rPr>
          <w:sz w:val="20"/>
        </w:rPr>
        <w:t xml:space="preserve">ersoana desemnată din cadrul </w:t>
      </w:r>
      <w:r>
        <w:rPr>
          <w:sz w:val="20"/>
        </w:rPr>
        <w:t xml:space="preserve"> ATT</w:t>
      </w:r>
      <w:r>
        <w:rPr>
          <w:spacing w:val="-11"/>
          <w:sz w:val="20"/>
        </w:rPr>
        <w:t xml:space="preserve"> </w:t>
      </w:r>
      <w:r>
        <w:rPr>
          <w:sz w:val="20"/>
        </w:rPr>
        <w:t>S.A.</w:t>
      </w:r>
    </w:p>
    <w:p w:rsidR="0020383E" w:rsidRDefault="00DB60C0" w:rsidP="00D47823">
      <w:pPr>
        <w:pStyle w:val="ListParagraph"/>
        <w:numPr>
          <w:ilvl w:val="1"/>
          <w:numId w:val="3"/>
        </w:numPr>
        <w:tabs>
          <w:tab w:val="left" w:pos="569"/>
        </w:tabs>
        <w:ind w:left="116" w:right="195" w:firstLine="0"/>
        <w:rPr>
          <w:sz w:val="20"/>
        </w:rPr>
      </w:pPr>
      <w:r>
        <w:rPr>
          <w:sz w:val="20"/>
        </w:rPr>
        <w:t>Auditarea</w:t>
      </w:r>
      <w:r>
        <w:rPr>
          <w:spacing w:val="-5"/>
          <w:sz w:val="20"/>
        </w:rPr>
        <w:t xml:space="preserve"> </w:t>
      </w:r>
      <w:r>
        <w:rPr>
          <w:sz w:val="20"/>
        </w:rPr>
        <w:t>modului</w:t>
      </w:r>
      <w:r>
        <w:rPr>
          <w:spacing w:val="-4"/>
          <w:sz w:val="20"/>
        </w:rPr>
        <w:t xml:space="preserve"> </w:t>
      </w:r>
      <w:r>
        <w:rPr>
          <w:sz w:val="20"/>
        </w:rPr>
        <w:t>de</w:t>
      </w:r>
      <w:r>
        <w:rPr>
          <w:spacing w:val="-5"/>
          <w:sz w:val="20"/>
        </w:rPr>
        <w:t xml:space="preserve"> </w:t>
      </w:r>
      <w:r>
        <w:rPr>
          <w:sz w:val="20"/>
        </w:rPr>
        <w:t>stabilire</w:t>
      </w:r>
      <w:r>
        <w:rPr>
          <w:spacing w:val="-4"/>
          <w:sz w:val="20"/>
        </w:rPr>
        <w:t xml:space="preserve"> </w:t>
      </w:r>
      <w:r>
        <w:rPr>
          <w:sz w:val="20"/>
        </w:rPr>
        <w:t>a</w:t>
      </w:r>
      <w:r>
        <w:rPr>
          <w:spacing w:val="-5"/>
          <w:sz w:val="20"/>
        </w:rPr>
        <w:t xml:space="preserve"> </w:t>
      </w:r>
      <w:r>
        <w:rPr>
          <w:sz w:val="20"/>
        </w:rPr>
        <w:t>preţului</w:t>
      </w:r>
      <w:r>
        <w:rPr>
          <w:spacing w:val="-4"/>
          <w:sz w:val="20"/>
        </w:rPr>
        <w:t xml:space="preserve"> </w:t>
      </w:r>
      <w:r>
        <w:rPr>
          <w:sz w:val="20"/>
        </w:rPr>
        <w:t>de</w:t>
      </w:r>
      <w:r>
        <w:rPr>
          <w:spacing w:val="-5"/>
          <w:sz w:val="20"/>
        </w:rPr>
        <w:t xml:space="preserve"> </w:t>
      </w:r>
      <w:r>
        <w:rPr>
          <w:sz w:val="20"/>
        </w:rPr>
        <w:t>vânzare</w:t>
      </w:r>
      <w:r>
        <w:rPr>
          <w:spacing w:val="-4"/>
          <w:sz w:val="20"/>
        </w:rPr>
        <w:t xml:space="preserve"> </w:t>
      </w:r>
      <w:r>
        <w:rPr>
          <w:sz w:val="20"/>
        </w:rPr>
        <w:t>pentru</w:t>
      </w:r>
      <w:r>
        <w:rPr>
          <w:spacing w:val="-5"/>
          <w:sz w:val="20"/>
        </w:rPr>
        <w:t xml:space="preserve"> </w:t>
      </w:r>
      <w:r>
        <w:rPr>
          <w:sz w:val="20"/>
        </w:rPr>
        <w:t>locuinţele</w:t>
      </w:r>
      <w:r>
        <w:rPr>
          <w:spacing w:val="-3"/>
          <w:sz w:val="20"/>
        </w:rPr>
        <w:t xml:space="preserve"> </w:t>
      </w:r>
      <w:r>
        <w:rPr>
          <w:sz w:val="20"/>
        </w:rPr>
        <w:t>ANL</w:t>
      </w:r>
      <w:r>
        <w:rPr>
          <w:spacing w:val="-5"/>
          <w:sz w:val="20"/>
        </w:rPr>
        <w:t xml:space="preserve"> </w:t>
      </w:r>
      <w:r>
        <w:rPr>
          <w:sz w:val="20"/>
        </w:rPr>
        <w:t>precum</w:t>
      </w:r>
      <w:r>
        <w:rPr>
          <w:spacing w:val="-4"/>
          <w:sz w:val="20"/>
        </w:rPr>
        <w:t xml:space="preserve"> </w:t>
      </w:r>
      <w:r>
        <w:rPr>
          <w:sz w:val="20"/>
        </w:rPr>
        <w:t>şi</w:t>
      </w:r>
      <w:r>
        <w:rPr>
          <w:spacing w:val="-5"/>
          <w:sz w:val="20"/>
        </w:rPr>
        <w:t xml:space="preserve"> </w:t>
      </w:r>
      <w:r>
        <w:rPr>
          <w:sz w:val="20"/>
        </w:rPr>
        <w:t>cea</w:t>
      </w:r>
      <w:r>
        <w:rPr>
          <w:spacing w:val="-4"/>
          <w:sz w:val="20"/>
        </w:rPr>
        <w:t xml:space="preserve"> </w:t>
      </w:r>
      <w:r>
        <w:rPr>
          <w:sz w:val="20"/>
        </w:rPr>
        <w:t>de</w:t>
      </w:r>
      <w:r>
        <w:rPr>
          <w:spacing w:val="-5"/>
          <w:sz w:val="20"/>
        </w:rPr>
        <w:t xml:space="preserve"> </w:t>
      </w:r>
      <w:r>
        <w:rPr>
          <w:sz w:val="20"/>
        </w:rPr>
        <w:t>virare</w:t>
      </w:r>
      <w:r>
        <w:rPr>
          <w:spacing w:val="-4"/>
          <w:sz w:val="20"/>
        </w:rPr>
        <w:t xml:space="preserve"> </w:t>
      </w:r>
      <w:r>
        <w:rPr>
          <w:sz w:val="20"/>
        </w:rPr>
        <w:t>a</w:t>
      </w:r>
      <w:r>
        <w:rPr>
          <w:spacing w:val="-5"/>
          <w:sz w:val="20"/>
        </w:rPr>
        <w:t xml:space="preserve"> </w:t>
      </w:r>
      <w:r>
        <w:rPr>
          <w:sz w:val="20"/>
        </w:rPr>
        <w:t>sumelor</w:t>
      </w:r>
      <w:r>
        <w:rPr>
          <w:spacing w:val="-4"/>
          <w:sz w:val="20"/>
        </w:rPr>
        <w:t xml:space="preserve"> </w:t>
      </w:r>
      <w:r>
        <w:rPr>
          <w:sz w:val="20"/>
        </w:rPr>
        <w:t>încasate</w:t>
      </w:r>
      <w:r>
        <w:rPr>
          <w:spacing w:val="-4"/>
          <w:sz w:val="20"/>
        </w:rPr>
        <w:t xml:space="preserve"> </w:t>
      </w:r>
      <w:r>
        <w:rPr>
          <w:sz w:val="20"/>
        </w:rPr>
        <w:t>cu titlu</w:t>
      </w:r>
      <w:r>
        <w:rPr>
          <w:spacing w:val="-4"/>
          <w:sz w:val="20"/>
        </w:rPr>
        <w:t xml:space="preserve"> </w:t>
      </w:r>
      <w:r>
        <w:rPr>
          <w:sz w:val="20"/>
        </w:rPr>
        <w:t>de</w:t>
      </w:r>
      <w:r>
        <w:rPr>
          <w:spacing w:val="-4"/>
          <w:sz w:val="20"/>
        </w:rPr>
        <w:t xml:space="preserve"> </w:t>
      </w:r>
      <w:r>
        <w:rPr>
          <w:sz w:val="20"/>
        </w:rPr>
        <w:t>“valoare</w:t>
      </w:r>
      <w:r>
        <w:rPr>
          <w:spacing w:val="-3"/>
          <w:sz w:val="20"/>
        </w:rPr>
        <w:t xml:space="preserve"> </w:t>
      </w:r>
      <w:r>
        <w:rPr>
          <w:sz w:val="20"/>
        </w:rPr>
        <w:t>de</w:t>
      </w:r>
      <w:r>
        <w:rPr>
          <w:spacing w:val="-4"/>
          <w:sz w:val="20"/>
        </w:rPr>
        <w:t xml:space="preserve"> </w:t>
      </w:r>
      <w:r>
        <w:rPr>
          <w:sz w:val="20"/>
        </w:rPr>
        <w:t>vânzare”</w:t>
      </w:r>
      <w:r>
        <w:rPr>
          <w:spacing w:val="-4"/>
          <w:sz w:val="20"/>
        </w:rPr>
        <w:t xml:space="preserve"> </w:t>
      </w:r>
      <w:r>
        <w:rPr>
          <w:sz w:val="20"/>
        </w:rPr>
        <w:t>va</w:t>
      </w:r>
      <w:r>
        <w:rPr>
          <w:spacing w:val="-3"/>
          <w:sz w:val="20"/>
        </w:rPr>
        <w:t xml:space="preserve"> </w:t>
      </w:r>
      <w:r>
        <w:rPr>
          <w:sz w:val="20"/>
        </w:rPr>
        <w:t>fi</w:t>
      </w:r>
      <w:r>
        <w:rPr>
          <w:spacing w:val="-4"/>
          <w:sz w:val="20"/>
        </w:rPr>
        <w:t xml:space="preserve"> </w:t>
      </w:r>
      <w:r>
        <w:rPr>
          <w:sz w:val="20"/>
        </w:rPr>
        <w:t>realizată</w:t>
      </w:r>
      <w:r>
        <w:rPr>
          <w:spacing w:val="-3"/>
          <w:sz w:val="20"/>
        </w:rPr>
        <w:t xml:space="preserve"> </w:t>
      </w:r>
      <w:r>
        <w:rPr>
          <w:sz w:val="20"/>
        </w:rPr>
        <w:t>de</w:t>
      </w:r>
      <w:r>
        <w:rPr>
          <w:spacing w:val="-4"/>
          <w:sz w:val="20"/>
        </w:rPr>
        <w:t xml:space="preserve"> </w:t>
      </w:r>
      <w:r>
        <w:rPr>
          <w:sz w:val="20"/>
        </w:rPr>
        <w:t>compartimentul</w:t>
      </w:r>
      <w:r>
        <w:rPr>
          <w:spacing w:val="-4"/>
          <w:sz w:val="20"/>
        </w:rPr>
        <w:t xml:space="preserve"> </w:t>
      </w:r>
      <w:r>
        <w:rPr>
          <w:sz w:val="20"/>
        </w:rPr>
        <w:t>de</w:t>
      </w:r>
      <w:r>
        <w:rPr>
          <w:spacing w:val="-3"/>
          <w:sz w:val="20"/>
        </w:rPr>
        <w:t xml:space="preserve"> </w:t>
      </w:r>
      <w:r>
        <w:rPr>
          <w:sz w:val="20"/>
        </w:rPr>
        <w:t>specialitate</w:t>
      </w:r>
      <w:r>
        <w:rPr>
          <w:spacing w:val="-4"/>
          <w:sz w:val="20"/>
        </w:rPr>
        <w:t xml:space="preserve"> </w:t>
      </w:r>
      <w:r>
        <w:rPr>
          <w:sz w:val="20"/>
        </w:rPr>
        <w:t>din</w:t>
      </w:r>
      <w:r>
        <w:rPr>
          <w:spacing w:val="-4"/>
          <w:sz w:val="20"/>
        </w:rPr>
        <w:t xml:space="preserve"> </w:t>
      </w:r>
      <w:r>
        <w:rPr>
          <w:sz w:val="20"/>
        </w:rPr>
        <w:t>cadrul</w:t>
      </w:r>
      <w:r>
        <w:rPr>
          <w:spacing w:val="-3"/>
          <w:sz w:val="20"/>
        </w:rPr>
        <w:t xml:space="preserve"> </w:t>
      </w:r>
      <w:r>
        <w:rPr>
          <w:sz w:val="20"/>
        </w:rPr>
        <w:t>Primăriei</w:t>
      </w:r>
      <w:r>
        <w:rPr>
          <w:spacing w:val="-4"/>
          <w:sz w:val="20"/>
        </w:rPr>
        <w:t xml:space="preserve"> </w:t>
      </w:r>
      <w:r>
        <w:rPr>
          <w:sz w:val="20"/>
        </w:rPr>
        <w:t>Municipiului</w:t>
      </w:r>
      <w:r>
        <w:rPr>
          <w:spacing w:val="-4"/>
          <w:sz w:val="20"/>
        </w:rPr>
        <w:t xml:space="preserve"> </w:t>
      </w:r>
      <w:r>
        <w:rPr>
          <w:sz w:val="20"/>
        </w:rPr>
        <w:t>Sighisoara.</w:t>
      </w:r>
    </w:p>
    <w:p w:rsidR="0020383E" w:rsidRDefault="0020383E" w:rsidP="00D47823">
      <w:pPr>
        <w:pStyle w:val="BodyText"/>
      </w:pPr>
    </w:p>
    <w:p w:rsidR="0020383E" w:rsidRDefault="0020383E" w:rsidP="00D47823">
      <w:pPr>
        <w:pStyle w:val="BodyText"/>
      </w:pPr>
    </w:p>
    <w:p w:rsidR="0020383E" w:rsidRDefault="00DB60C0" w:rsidP="00D47823">
      <w:pPr>
        <w:pStyle w:val="Heading3"/>
        <w:rPr>
          <w:sz w:val="28"/>
        </w:rPr>
      </w:pPr>
      <w:r>
        <w:rPr>
          <w:sz w:val="28"/>
        </w:rPr>
        <w:t>A</w:t>
      </w:r>
      <w:r>
        <w:t>RT</w:t>
      </w:r>
      <w:r>
        <w:rPr>
          <w:sz w:val="28"/>
        </w:rPr>
        <w:t>. 6. R</w:t>
      </w:r>
      <w:r>
        <w:t xml:space="preserve">ECUPERAREA SUMELOR REZULTATE DIN VALORIFICAREA LOCUINŢELOR </w:t>
      </w:r>
      <w:r>
        <w:rPr>
          <w:sz w:val="28"/>
        </w:rPr>
        <w:t>ANL</w:t>
      </w:r>
    </w:p>
    <w:p w:rsidR="0020383E" w:rsidRDefault="00DB60C0" w:rsidP="00D47823">
      <w:pPr>
        <w:pStyle w:val="BodyText"/>
        <w:ind w:left="115" w:right="170"/>
      </w:pPr>
      <w:r>
        <w:t>Pentru recuperarea sumelor datorate cu titlu de “preţ de vânzare pentru locuinţele ANL” ,S”.C. ATT S.A. va proceda la</w:t>
      </w:r>
      <w:r w:rsidR="00705F3C">
        <w:t xml:space="preserve"> </w:t>
      </w:r>
      <w:r>
        <w:t>iniţierea măsurilor de executare silită potrivit prevederilor legale.</w:t>
      </w:r>
    </w:p>
    <w:p w:rsidR="00D25A16" w:rsidRDefault="00D25A16" w:rsidP="00D47823">
      <w:pPr>
        <w:pStyle w:val="BodyText"/>
        <w:ind w:left="115" w:right="170"/>
      </w:pPr>
    </w:p>
    <w:p w:rsidR="00D25A16" w:rsidRDefault="00D25A16" w:rsidP="00D47823">
      <w:pPr>
        <w:pStyle w:val="BodyText"/>
        <w:ind w:left="115" w:right="170"/>
      </w:pPr>
    </w:p>
    <w:p w:rsidR="0020383E" w:rsidRDefault="00DB60C0" w:rsidP="00D47823">
      <w:pPr>
        <w:ind w:left="115"/>
        <w:rPr>
          <w:rFonts w:ascii="Cambria" w:hAnsi="Cambria"/>
        </w:rPr>
      </w:pPr>
      <w:r>
        <w:rPr>
          <w:rFonts w:ascii="Cambria" w:hAnsi="Cambria"/>
          <w:sz w:val="28"/>
        </w:rPr>
        <w:t>A</w:t>
      </w:r>
      <w:r>
        <w:rPr>
          <w:rFonts w:ascii="Cambria" w:hAnsi="Cambria"/>
        </w:rPr>
        <w:t>RT</w:t>
      </w:r>
      <w:r>
        <w:rPr>
          <w:rFonts w:ascii="Cambria" w:hAnsi="Cambria"/>
          <w:sz w:val="28"/>
        </w:rPr>
        <w:t>. 7. D</w:t>
      </w:r>
      <w:r>
        <w:rPr>
          <w:rFonts w:ascii="Cambria" w:hAnsi="Cambria"/>
        </w:rPr>
        <w:t>ISPOZIŢII FINALE</w:t>
      </w:r>
    </w:p>
    <w:p w:rsidR="00D25A16" w:rsidRDefault="00D25A16" w:rsidP="00D47823">
      <w:pPr>
        <w:ind w:left="115"/>
        <w:rPr>
          <w:rFonts w:ascii="Cambria" w:hAnsi="Cambria"/>
        </w:rPr>
      </w:pPr>
    </w:p>
    <w:p w:rsidR="0020383E" w:rsidRDefault="00DB60C0" w:rsidP="00D47823">
      <w:pPr>
        <w:pStyle w:val="ListParagraph"/>
        <w:numPr>
          <w:ilvl w:val="1"/>
          <w:numId w:val="2"/>
        </w:numPr>
        <w:tabs>
          <w:tab w:val="left" w:pos="490"/>
        </w:tabs>
        <w:ind w:right="186" w:firstLine="0"/>
        <w:rPr>
          <w:sz w:val="20"/>
        </w:rPr>
      </w:pPr>
      <w:r>
        <w:rPr>
          <w:sz w:val="20"/>
        </w:rPr>
        <w:t>ATT S.A. va comunica, lunar – până la data de 10 a lunii în curs pentru luna anterioară, Agenţiei</w:t>
      </w:r>
      <w:r w:rsidR="00765FB4">
        <w:rPr>
          <w:sz w:val="20"/>
        </w:rPr>
        <w:t xml:space="preserve"> </w:t>
      </w:r>
      <w:r>
        <w:rPr>
          <w:sz w:val="20"/>
        </w:rPr>
        <w:t>Naţionale</w:t>
      </w:r>
      <w:r w:rsidR="00765FB4">
        <w:rPr>
          <w:sz w:val="20"/>
        </w:rPr>
        <w:t xml:space="preserve"> </w:t>
      </w:r>
      <w:r>
        <w:rPr>
          <w:sz w:val="20"/>
        </w:rPr>
        <w:t>pentru Locuinţe</w:t>
      </w:r>
      <w:r w:rsidR="00765FB4">
        <w:rPr>
          <w:sz w:val="20"/>
        </w:rPr>
        <w:t xml:space="preserve"> </w:t>
      </w:r>
      <w:r>
        <w:rPr>
          <w:sz w:val="20"/>
        </w:rPr>
        <w:t>situaţia</w:t>
      </w:r>
      <w:r w:rsidR="00765FB4">
        <w:rPr>
          <w:sz w:val="20"/>
        </w:rPr>
        <w:t xml:space="preserve"> </w:t>
      </w:r>
      <w:r>
        <w:rPr>
          <w:sz w:val="20"/>
        </w:rPr>
        <w:t>privind vânzările de locuințe A.N.L. sumele încasate/virate reprezentând valorile de vânzare ale locuinţelor ANL în vederea conducerii evidenţelor prevăzute de Legea nr. 152/1998 republicată şi</w:t>
      </w:r>
      <w:r>
        <w:rPr>
          <w:spacing w:val="-20"/>
          <w:sz w:val="20"/>
        </w:rPr>
        <w:t xml:space="preserve"> </w:t>
      </w:r>
      <w:r>
        <w:rPr>
          <w:sz w:val="20"/>
        </w:rPr>
        <w:t>actualizată.</w:t>
      </w:r>
    </w:p>
    <w:p w:rsidR="0020383E" w:rsidRDefault="00DB60C0" w:rsidP="00D47823">
      <w:pPr>
        <w:pStyle w:val="ListParagraph"/>
        <w:numPr>
          <w:ilvl w:val="1"/>
          <w:numId w:val="2"/>
        </w:numPr>
        <w:tabs>
          <w:tab w:val="left" w:pos="481"/>
        </w:tabs>
        <w:ind w:right="253" w:firstLine="0"/>
        <w:jc w:val="both"/>
        <w:rPr>
          <w:sz w:val="20"/>
        </w:rPr>
      </w:pPr>
      <w:r>
        <w:rPr>
          <w:sz w:val="20"/>
        </w:rPr>
        <w:t xml:space="preserve"> ATT S.A. va comunica, lunar – până la data de 10 a lunii în curs pentru luna anterioară, compartimentelor abilitate din cadrul Primăriei Municipiului </w:t>
      </w:r>
      <w:r w:rsidR="004656A5">
        <w:rPr>
          <w:sz w:val="20"/>
        </w:rPr>
        <w:t>Sighisoara</w:t>
      </w:r>
      <w:r>
        <w:rPr>
          <w:sz w:val="20"/>
        </w:rPr>
        <w:t>, Situaţia</w:t>
      </w:r>
      <w:r w:rsidR="00607D0F">
        <w:rPr>
          <w:sz w:val="20"/>
        </w:rPr>
        <w:t xml:space="preserve"> </w:t>
      </w:r>
      <w:r>
        <w:rPr>
          <w:sz w:val="20"/>
        </w:rPr>
        <w:t>privind Contractele de Vânzare – Cumpărare, având ca obiect locuinţe</w:t>
      </w:r>
      <w:r w:rsidR="00DD2168">
        <w:rPr>
          <w:sz w:val="20"/>
        </w:rPr>
        <w:t xml:space="preserve"> </w:t>
      </w:r>
      <w:r>
        <w:rPr>
          <w:sz w:val="20"/>
        </w:rPr>
        <w:t>ANL, în vederea stabilirii obligaţiilor fiscale ce decurg din transferul dreptului de</w:t>
      </w:r>
      <w:r>
        <w:rPr>
          <w:spacing w:val="-20"/>
          <w:sz w:val="20"/>
        </w:rPr>
        <w:t xml:space="preserve"> </w:t>
      </w:r>
      <w:r>
        <w:rPr>
          <w:sz w:val="20"/>
        </w:rPr>
        <w:t>proprietate.</w:t>
      </w:r>
    </w:p>
    <w:p w:rsidR="0020383E" w:rsidRDefault="00DB60C0" w:rsidP="00D47823">
      <w:pPr>
        <w:pStyle w:val="ListParagraph"/>
        <w:numPr>
          <w:ilvl w:val="1"/>
          <w:numId w:val="2"/>
        </w:numPr>
        <w:tabs>
          <w:tab w:val="left" w:pos="517"/>
        </w:tabs>
        <w:ind w:right="531" w:firstLine="0"/>
        <w:rPr>
          <w:sz w:val="20"/>
        </w:rPr>
      </w:pPr>
      <w:r>
        <w:rPr>
          <w:w w:val="99"/>
          <w:sz w:val="20"/>
        </w:rPr>
        <w:t>Autorităţile</w:t>
      </w:r>
      <w:r>
        <w:rPr>
          <w:spacing w:val="-20"/>
          <w:sz w:val="20"/>
        </w:rPr>
        <w:t xml:space="preserve"> </w:t>
      </w:r>
      <w:r w:rsidR="00DD2168">
        <w:rPr>
          <w:w w:val="99"/>
          <w:sz w:val="20"/>
        </w:rPr>
        <w:t>administratiei</w:t>
      </w:r>
      <w:r>
        <w:rPr>
          <w:sz w:val="20"/>
        </w:rPr>
        <w:t xml:space="preserve"> </w:t>
      </w:r>
      <w:r>
        <w:rPr>
          <w:spacing w:val="2"/>
          <w:sz w:val="20"/>
        </w:rPr>
        <w:t xml:space="preserve"> </w:t>
      </w:r>
      <w:r>
        <w:rPr>
          <w:w w:val="99"/>
          <w:sz w:val="20"/>
        </w:rPr>
        <w:t>publi</w:t>
      </w:r>
      <w:r>
        <w:rPr>
          <w:spacing w:val="-1"/>
          <w:w w:val="99"/>
          <w:sz w:val="20"/>
        </w:rPr>
        <w:t>c</w:t>
      </w:r>
      <w:r>
        <w:rPr>
          <w:w w:val="99"/>
          <w:sz w:val="20"/>
        </w:rPr>
        <w:t>e</w:t>
      </w:r>
      <w:r>
        <w:rPr>
          <w:sz w:val="20"/>
        </w:rPr>
        <w:t xml:space="preserve"> </w:t>
      </w:r>
      <w:r>
        <w:rPr>
          <w:spacing w:val="2"/>
          <w:sz w:val="20"/>
        </w:rPr>
        <w:t xml:space="preserve"> </w:t>
      </w:r>
      <w:r>
        <w:rPr>
          <w:w w:val="99"/>
          <w:sz w:val="20"/>
        </w:rPr>
        <w:t>locale</w:t>
      </w:r>
      <w:r>
        <w:rPr>
          <w:sz w:val="20"/>
        </w:rPr>
        <w:t xml:space="preserve"> </w:t>
      </w:r>
      <w:r>
        <w:rPr>
          <w:spacing w:val="6"/>
          <w:sz w:val="20"/>
        </w:rPr>
        <w:t xml:space="preserve"> </w:t>
      </w:r>
      <w:r>
        <w:rPr>
          <w:w w:val="99"/>
          <w:sz w:val="20"/>
        </w:rPr>
        <w:t>–</w:t>
      </w:r>
      <w:r>
        <w:rPr>
          <w:sz w:val="20"/>
        </w:rPr>
        <w:t xml:space="preserve"> </w:t>
      </w:r>
      <w:r>
        <w:rPr>
          <w:spacing w:val="2"/>
          <w:sz w:val="20"/>
        </w:rPr>
        <w:t xml:space="preserve"> </w:t>
      </w:r>
      <w:r>
        <w:rPr>
          <w:w w:val="99"/>
          <w:sz w:val="20"/>
        </w:rPr>
        <w:t>prin</w:t>
      </w:r>
      <w:r>
        <w:rPr>
          <w:sz w:val="20"/>
        </w:rPr>
        <w:t xml:space="preserve"> </w:t>
      </w:r>
      <w:r>
        <w:rPr>
          <w:spacing w:val="3"/>
          <w:sz w:val="20"/>
        </w:rPr>
        <w:t xml:space="preserve"> </w:t>
      </w:r>
      <w:r>
        <w:rPr>
          <w:spacing w:val="-2"/>
          <w:w w:val="99"/>
          <w:sz w:val="20"/>
        </w:rPr>
        <w:t>s</w:t>
      </w:r>
      <w:r>
        <w:rPr>
          <w:w w:val="99"/>
          <w:sz w:val="20"/>
        </w:rPr>
        <w:t>tr</w:t>
      </w:r>
      <w:r>
        <w:rPr>
          <w:spacing w:val="-1"/>
          <w:w w:val="99"/>
          <w:sz w:val="20"/>
        </w:rPr>
        <w:t>u</w:t>
      </w:r>
      <w:r>
        <w:rPr>
          <w:w w:val="99"/>
          <w:sz w:val="20"/>
        </w:rPr>
        <w:t>ct</w:t>
      </w:r>
      <w:r>
        <w:rPr>
          <w:spacing w:val="1"/>
          <w:w w:val="99"/>
          <w:sz w:val="20"/>
        </w:rPr>
        <w:t>u</w:t>
      </w:r>
      <w:r>
        <w:rPr>
          <w:w w:val="99"/>
          <w:sz w:val="20"/>
        </w:rPr>
        <w:t>rile</w:t>
      </w:r>
      <w:r>
        <w:rPr>
          <w:sz w:val="20"/>
        </w:rPr>
        <w:t xml:space="preserve"> </w:t>
      </w:r>
      <w:r>
        <w:rPr>
          <w:spacing w:val="1"/>
          <w:sz w:val="20"/>
        </w:rPr>
        <w:t xml:space="preserve"> </w:t>
      </w:r>
      <w:r>
        <w:rPr>
          <w:w w:val="99"/>
          <w:sz w:val="20"/>
        </w:rPr>
        <w:t>a</w:t>
      </w:r>
      <w:r>
        <w:rPr>
          <w:spacing w:val="1"/>
          <w:w w:val="99"/>
          <w:sz w:val="20"/>
        </w:rPr>
        <w:t>b</w:t>
      </w:r>
      <w:r>
        <w:rPr>
          <w:w w:val="99"/>
          <w:sz w:val="20"/>
        </w:rPr>
        <w:t>il</w:t>
      </w:r>
      <w:r>
        <w:rPr>
          <w:spacing w:val="-1"/>
          <w:w w:val="99"/>
          <w:sz w:val="20"/>
        </w:rPr>
        <w:t>i</w:t>
      </w:r>
      <w:r>
        <w:rPr>
          <w:w w:val="99"/>
          <w:sz w:val="20"/>
        </w:rPr>
        <w:t>t</w:t>
      </w:r>
      <w:r>
        <w:rPr>
          <w:spacing w:val="-1"/>
          <w:w w:val="99"/>
          <w:sz w:val="20"/>
        </w:rPr>
        <w:t>a</w:t>
      </w:r>
      <w:r>
        <w:rPr>
          <w:w w:val="99"/>
          <w:sz w:val="20"/>
        </w:rPr>
        <w:t>te</w:t>
      </w:r>
      <w:r>
        <w:rPr>
          <w:sz w:val="20"/>
        </w:rPr>
        <w:t xml:space="preserve"> </w:t>
      </w:r>
      <w:r>
        <w:rPr>
          <w:spacing w:val="2"/>
          <w:sz w:val="20"/>
        </w:rPr>
        <w:t xml:space="preserve"> </w:t>
      </w:r>
      <w:r>
        <w:rPr>
          <w:spacing w:val="-2"/>
          <w:w w:val="99"/>
          <w:sz w:val="20"/>
        </w:rPr>
        <w:t>v</w:t>
      </w:r>
      <w:r>
        <w:rPr>
          <w:w w:val="99"/>
          <w:sz w:val="20"/>
        </w:rPr>
        <w:t>or</w:t>
      </w:r>
      <w:r>
        <w:rPr>
          <w:sz w:val="20"/>
        </w:rPr>
        <w:t xml:space="preserve"> </w:t>
      </w:r>
      <w:r>
        <w:rPr>
          <w:spacing w:val="3"/>
          <w:sz w:val="20"/>
        </w:rPr>
        <w:t xml:space="preserve"> </w:t>
      </w:r>
      <w:r>
        <w:rPr>
          <w:w w:val="99"/>
          <w:sz w:val="20"/>
        </w:rPr>
        <w:t>iniţia</w:t>
      </w:r>
      <w:r>
        <w:rPr>
          <w:spacing w:val="-19"/>
          <w:sz w:val="20"/>
        </w:rPr>
        <w:t xml:space="preserve"> </w:t>
      </w:r>
      <w:r>
        <w:rPr>
          <w:w w:val="99"/>
          <w:sz w:val="20"/>
        </w:rPr>
        <w:t>p</w:t>
      </w:r>
      <w:r>
        <w:rPr>
          <w:spacing w:val="-3"/>
          <w:w w:val="99"/>
          <w:sz w:val="20"/>
        </w:rPr>
        <w:t>r</w:t>
      </w:r>
      <w:r>
        <w:rPr>
          <w:w w:val="99"/>
          <w:sz w:val="20"/>
        </w:rPr>
        <w:t>oc</w:t>
      </w:r>
      <w:r>
        <w:rPr>
          <w:spacing w:val="-2"/>
          <w:w w:val="99"/>
          <w:sz w:val="20"/>
        </w:rPr>
        <w:t>e</w:t>
      </w:r>
      <w:r>
        <w:rPr>
          <w:w w:val="99"/>
          <w:sz w:val="20"/>
        </w:rPr>
        <w:t>durile</w:t>
      </w:r>
      <w:r>
        <w:rPr>
          <w:sz w:val="20"/>
        </w:rPr>
        <w:t xml:space="preserve"> </w:t>
      </w:r>
      <w:r>
        <w:rPr>
          <w:spacing w:val="1"/>
          <w:sz w:val="20"/>
        </w:rPr>
        <w:t xml:space="preserve"> </w:t>
      </w:r>
      <w:r>
        <w:rPr>
          <w:w w:val="99"/>
          <w:sz w:val="20"/>
        </w:rPr>
        <w:t>l</w:t>
      </w:r>
      <w:r>
        <w:rPr>
          <w:spacing w:val="-2"/>
          <w:w w:val="99"/>
          <w:sz w:val="20"/>
        </w:rPr>
        <w:t>e</w:t>
      </w:r>
      <w:r>
        <w:rPr>
          <w:w w:val="99"/>
          <w:sz w:val="20"/>
        </w:rPr>
        <w:t>ga</w:t>
      </w:r>
      <w:r>
        <w:rPr>
          <w:spacing w:val="2"/>
          <w:w w:val="99"/>
          <w:sz w:val="20"/>
        </w:rPr>
        <w:t>l</w:t>
      </w:r>
      <w:r>
        <w:rPr>
          <w:w w:val="99"/>
          <w:sz w:val="20"/>
        </w:rPr>
        <w:t>e</w:t>
      </w:r>
      <w:r>
        <w:rPr>
          <w:sz w:val="20"/>
        </w:rPr>
        <w:t xml:space="preserve"> </w:t>
      </w:r>
      <w:r>
        <w:rPr>
          <w:spacing w:val="2"/>
          <w:sz w:val="20"/>
        </w:rPr>
        <w:t xml:space="preserve"> </w:t>
      </w:r>
      <w:r>
        <w:rPr>
          <w:w w:val="99"/>
          <w:sz w:val="20"/>
        </w:rPr>
        <w:t>p</w:t>
      </w:r>
      <w:r>
        <w:rPr>
          <w:spacing w:val="-1"/>
          <w:w w:val="99"/>
          <w:sz w:val="20"/>
        </w:rPr>
        <w:t>e</w:t>
      </w:r>
      <w:r>
        <w:rPr>
          <w:w w:val="99"/>
          <w:sz w:val="20"/>
        </w:rPr>
        <w:t>ntru</w:t>
      </w:r>
      <w:r>
        <w:rPr>
          <w:sz w:val="20"/>
        </w:rPr>
        <w:t xml:space="preserve"> </w:t>
      </w:r>
      <w:r w:rsidR="00646FB9">
        <w:rPr>
          <w:spacing w:val="4"/>
          <w:sz w:val="20"/>
        </w:rPr>
        <w:t>infiintarea</w:t>
      </w:r>
      <w:r>
        <w:rPr>
          <w:w w:val="99"/>
          <w:sz w:val="20"/>
        </w:rPr>
        <w:t xml:space="preserve"> </w:t>
      </w:r>
      <w:r>
        <w:rPr>
          <w:spacing w:val="-6"/>
          <w:sz w:val="20"/>
        </w:rPr>
        <w:t xml:space="preserve">asociaţiilor </w:t>
      </w:r>
      <w:r>
        <w:rPr>
          <w:sz w:val="20"/>
        </w:rPr>
        <w:t>de proprietari la nivelul imobilelor ANL, după vânzarea unui număr de trei unităţi</w:t>
      </w:r>
      <w:r w:rsidR="0019646B">
        <w:rPr>
          <w:sz w:val="20"/>
        </w:rPr>
        <w:t xml:space="preserve"> </w:t>
      </w:r>
      <w:r>
        <w:rPr>
          <w:sz w:val="20"/>
        </w:rPr>
        <w:t>locative din</w:t>
      </w:r>
      <w:r>
        <w:rPr>
          <w:spacing w:val="-24"/>
          <w:sz w:val="20"/>
        </w:rPr>
        <w:t xml:space="preserve"> </w:t>
      </w:r>
      <w:r>
        <w:rPr>
          <w:sz w:val="20"/>
        </w:rPr>
        <w:t>imobil.</w:t>
      </w:r>
    </w:p>
    <w:p w:rsidR="0020383E" w:rsidRDefault="00DB60C0" w:rsidP="00D47823">
      <w:pPr>
        <w:pStyle w:val="ListParagraph"/>
        <w:numPr>
          <w:ilvl w:val="1"/>
          <w:numId w:val="2"/>
        </w:numPr>
        <w:tabs>
          <w:tab w:val="left" w:pos="467"/>
        </w:tabs>
        <w:ind w:left="466" w:hanging="350"/>
        <w:rPr>
          <w:sz w:val="20"/>
        </w:rPr>
      </w:pPr>
      <w:r>
        <w:rPr>
          <w:sz w:val="20"/>
        </w:rPr>
        <w:t xml:space="preserve">Contractele de vânzare, precum </w:t>
      </w:r>
      <w:r>
        <w:rPr>
          <w:spacing w:val="-6"/>
          <w:sz w:val="20"/>
        </w:rPr>
        <w:t>şi</w:t>
      </w:r>
      <w:r w:rsidR="00775635">
        <w:rPr>
          <w:spacing w:val="-6"/>
          <w:sz w:val="20"/>
        </w:rPr>
        <w:t xml:space="preserve"> </w:t>
      </w:r>
      <w:r>
        <w:rPr>
          <w:spacing w:val="-6"/>
          <w:sz w:val="20"/>
        </w:rPr>
        <w:t xml:space="preserve">orice </w:t>
      </w:r>
      <w:r>
        <w:rPr>
          <w:sz w:val="20"/>
        </w:rPr>
        <w:t xml:space="preserve">alte acte încheiate cu încălcarea </w:t>
      </w:r>
      <w:r>
        <w:rPr>
          <w:spacing w:val="-6"/>
          <w:sz w:val="20"/>
        </w:rPr>
        <w:t xml:space="preserve">dispoziţiilor </w:t>
      </w:r>
      <w:r>
        <w:rPr>
          <w:sz w:val="20"/>
        </w:rPr>
        <w:t xml:space="preserve">art. 8 alin. (3) </w:t>
      </w:r>
      <w:r w:rsidR="00775635">
        <w:rPr>
          <w:spacing w:val="-8"/>
          <w:sz w:val="20"/>
        </w:rPr>
        <w:t xml:space="preserve"> și </w:t>
      </w:r>
      <w:r>
        <w:rPr>
          <w:spacing w:val="-8"/>
          <w:sz w:val="20"/>
        </w:rPr>
        <w:t xml:space="preserve">ale </w:t>
      </w:r>
      <w:r>
        <w:rPr>
          <w:sz w:val="20"/>
        </w:rPr>
        <w:t>art. 10 din</w:t>
      </w:r>
      <w:r>
        <w:rPr>
          <w:spacing w:val="-32"/>
          <w:sz w:val="20"/>
        </w:rPr>
        <w:t xml:space="preserve"> </w:t>
      </w:r>
      <w:r>
        <w:rPr>
          <w:sz w:val="20"/>
        </w:rPr>
        <w:t>Legea</w:t>
      </w:r>
    </w:p>
    <w:p w:rsidR="0020383E" w:rsidRDefault="00775635" w:rsidP="00D25A16">
      <w:pPr>
        <w:pStyle w:val="BodyText"/>
        <w:ind w:left="115"/>
        <w:rPr>
          <w:sz w:val="17"/>
        </w:rPr>
      </w:pPr>
      <w:r>
        <w:t xml:space="preserve">nr. 152/1998, republicată și </w:t>
      </w:r>
      <w:r w:rsidR="00DB60C0">
        <w:t>actualizată, privind înfiinţarea Agenţiei</w:t>
      </w:r>
      <w:r w:rsidR="00B97E4D">
        <w:t xml:space="preserve"> </w:t>
      </w:r>
      <w:r w:rsidR="00DB60C0">
        <w:t>Naţionale pentru Locuinţe,</w:t>
      </w:r>
      <w:r w:rsidR="00232A9D">
        <w:t xml:space="preserve"> </w:t>
      </w:r>
      <w:r w:rsidR="00DB60C0">
        <w:t>sunt lovite de nulitate absolută.</w:t>
      </w:r>
    </w:p>
    <w:p w:rsidR="0020383E" w:rsidRDefault="00DB60C0" w:rsidP="00D47823">
      <w:pPr>
        <w:pStyle w:val="ListParagraph"/>
        <w:numPr>
          <w:ilvl w:val="1"/>
          <w:numId w:val="2"/>
        </w:numPr>
        <w:tabs>
          <w:tab w:val="left" w:pos="508"/>
        </w:tabs>
        <w:ind w:right="408" w:firstLine="0"/>
        <w:rPr>
          <w:sz w:val="20"/>
        </w:rPr>
      </w:pPr>
      <w:r>
        <w:rPr>
          <w:sz w:val="20"/>
        </w:rPr>
        <w:t xml:space="preserve">Constatarea abaterilor prevăzute la Art.7, pct. 7.4. respectiv sesizarea </w:t>
      </w:r>
      <w:r>
        <w:rPr>
          <w:spacing w:val="-7"/>
          <w:sz w:val="20"/>
        </w:rPr>
        <w:t xml:space="preserve">instanţelor judecătoretşi </w:t>
      </w:r>
      <w:r>
        <w:rPr>
          <w:sz w:val="20"/>
        </w:rPr>
        <w:t>pentru constatarea nulităţii înscrisurilor şi restabilirea situaţiei anterioare se realizează prin grija</w:t>
      </w:r>
      <w:r>
        <w:rPr>
          <w:spacing w:val="-17"/>
          <w:sz w:val="20"/>
        </w:rPr>
        <w:t xml:space="preserve"> </w:t>
      </w:r>
      <w:r>
        <w:rPr>
          <w:sz w:val="20"/>
        </w:rPr>
        <w:t>prefecţilor.</w:t>
      </w:r>
    </w:p>
    <w:p w:rsidR="0020383E" w:rsidRDefault="00DB60C0" w:rsidP="00D47823">
      <w:pPr>
        <w:pStyle w:val="ListParagraph"/>
        <w:numPr>
          <w:ilvl w:val="1"/>
          <w:numId w:val="2"/>
        </w:numPr>
        <w:tabs>
          <w:tab w:val="left" w:pos="467"/>
        </w:tabs>
        <w:ind w:right="380" w:firstLine="0"/>
        <w:rPr>
          <w:sz w:val="20"/>
        </w:rPr>
      </w:pPr>
      <w:r>
        <w:rPr>
          <w:sz w:val="20"/>
        </w:rPr>
        <w:t>Încazul</w:t>
      </w:r>
      <w:r>
        <w:rPr>
          <w:spacing w:val="-7"/>
          <w:sz w:val="20"/>
        </w:rPr>
        <w:t xml:space="preserve"> </w:t>
      </w:r>
      <w:r>
        <w:rPr>
          <w:sz w:val="20"/>
        </w:rPr>
        <w:t>locuinţelor</w:t>
      </w:r>
      <w:r w:rsidR="00EF5081">
        <w:rPr>
          <w:sz w:val="20"/>
        </w:rPr>
        <w:t xml:space="preserve"> </w:t>
      </w:r>
      <w:r>
        <w:rPr>
          <w:sz w:val="20"/>
        </w:rPr>
        <w:t>pentru</w:t>
      </w:r>
      <w:r>
        <w:rPr>
          <w:spacing w:val="-6"/>
          <w:sz w:val="20"/>
        </w:rPr>
        <w:t xml:space="preserve"> </w:t>
      </w:r>
      <w:r>
        <w:rPr>
          <w:sz w:val="20"/>
        </w:rPr>
        <w:t>care</w:t>
      </w:r>
      <w:r>
        <w:rPr>
          <w:spacing w:val="-5"/>
          <w:sz w:val="20"/>
        </w:rPr>
        <w:t xml:space="preserve"> </w:t>
      </w:r>
      <w:r>
        <w:rPr>
          <w:sz w:val="20"/>
        </w:rPr>
        <w:t>contractul</w:t>
      </w:r>
      <w:r>
        <w:rPr>
          <w:spacing w:val="-7"/>
          <w:sz w:val="20"/>
        </w:rPr>
        <w:t xml:space="preserve"> </w:t>
      </w:r>
      <w:r>
        <w:rPr>
          <w:sz w:val="20"/>
        </w:rPr>
        <w:t>de</w:t>
      </w:r>
      <w:r>
        <w:rPr>
          <w:spacing w:val="-7"/>
          <w:sz w:val="20"/>
        </w:rPr>
        <w:t xml:space="preserve"> </w:t>
      </w:r>
      <w:r>
        <w:rPr>
          <w:sz w:val="20"/>
        </w:rPr>
        <w:t>vânzare</w:t>
      </w:r>
      <w:r>
        <w:rPr>
          <w:spacing w:val="-7"/>
          <w:sz w:val="20"/>
        </w:rPr>
        <w:t xml:space="preserve"> </w:t>
      </w:r>
      <w:r>
        <w:rPr>
          <w:sz w:val="20"/>
        </w:rPr>
        <w:t>a</w:t>
      </w:r>
      <w:r>
        <w:rPr>
          <w:spacing w:val="-4"/>
          <w:sz w:val="20"/>
        </w:rPr>
        <w:t xml:space="preserve"> </w:t>
      </w:r>
      <w:r>
        <w:rPr>
          <w:sz w:val="20"/>
        </w:rPr>
        <w:t>fost</w:t>
      </w:r>
      <w:r>
        <w:rPr>
          <w:spacing w:val="-5"/>
          <w:sz w:val="20"/>
        </w:rPr>
        <w:t xml:space="preserve"> </w:t>
      </w:r>
      <w:r w:rsidR="00775635">
        <w:rPr>
          <w:sz w:val="20"/>
        </w:rPr>
        <w:t>rezoluționat</w:t>
      </w:r>
      <w:r>
        <w:rPr>
          <w:spacing w:val="-6"/>
          <w:sz w:val="20"/>
        </w:rPr>
        <w:t xml:space="preserve"> </w:t>
      </w:r>
      <w:r>
        <w:rPr>
          <w:sz w:val="20"/>
        </w:rPr>
        <w:t>de</w:t>
      </w:r>
      <w:r>
        <w:rPr>
          <w:spacing w:val="-7"/>
          <w:sz w:val="20"/>
        </w:rPr>
        <w:t xml:space="preserve"> </w:t>
      </w:r>
      <w:r>
        <w:rPr>
          <w:sz w:val="20"/>
        </w:rPr>
        <w:t>drept,</w:t>
      </w:r>
      <w:r>
        <w:rPr>
          <w:spacing w:val="-6"/>
          <w:sz w:val="20"/>
        </w:rPr>
        <w:t xml:space="preserve"> </w:t>
      </w:r>
      <w:r>
        <w:rPr>
          <w:sz w:val="20"/>
        </w:rPr>
        <w:t>acestea</w:t>
      </w:r>
      <w:r>
        <w:rPr>
          <w:spacing w:val="-6"/>
          <w:sz w:val="20"/>
        </w:rPr>
        <w:t xml:space="preserve"> </w:t>
      </w:r>
      <w:r>
        <w:rPr>
          <w:sz w:val="20"/>
        </w:rPr>
        <w:t>se</w:t>
      </w:r>
      <w:r>
        <w:rPr>
          <w:spacing w:val="-7"/>
          <w:sz w:val="20"/>
        </w:rPr>
        <w:t xml:space="preserve"> </w:t>
      </w:r>
      <w:r>
        <w:rPr>
          <w:sz w:val="20"/>
        </w:rPr>
        <w:t>repartizează</w:t>
      </w:r>
      <w:r>
        <w:rPr>
          <w:spacing w:val="-6"/>
          <w:sz w:val="20"/>
        </w:rPr>
        <w:t xml:space="preserve"> </w:t>
      </w:r>
      <w:r>
        <w:rPr>
          <w:sz w:val="20"/>
        </w:rPr>
        <w:t>de</w:t>
      </w:r>
      <w:r>
        <w:rPr>
          <w:spacing w:val="-6"/>
          <w:sz w:val="20"/>
        </w:rPr>
        <w:t xml:space="preserve"> </w:t>
      </w:r>
      <w:r>
        <w:rPr>
          <w:sz w:val="20"/>
        </w:rPr>
        <w:t>către</w:t>
      </w:r>
      <w:r>
        <w:rPr>
          <w:spacing w:val="-7"/>
          <w:sz w:val="20"/>
        </w:rPr>
        <w:t xml:space="preserve"> </w:t>
      </w:r>
      <w:r>
        <w:rPr>
          <w:sz w:val="20"/>
        </w:rPr>
        <w:t>autorităţile administraţiei</w:t>
      </w:r>
      <w:r w:rsidR="00EF5081">
        <w:rPr>
          <w:sz w:val="20"/>
        </w:rPr>
        <w:t xml:space="preserve"> </w:t>
      </w:r>
      <w:r>
        <w:rPr>
          <w:sz w:val="20"/>
        </w:rPr>
        <w:t>publice locale, cu respectarea prevederilor Legii 152/1998 -art. 8 alin. (3) sau ale art. 23, după</w:t>
      </w:r>
      <w:r>
        <w:rPr>
          <w:spacing w:val="-19"/>
          <w:sz w:val="20"/>
        </w:rPr>
        <w:t xml:space="preserve"> </w:t>
      </w:r>
      <w:r>
        <w:rPr>
          <w:sz w:val="20"/>
        </w:rPr>
        <w:t>caz.</w:t>
      </w:r>
    </w:p>
    <w:p w:rsidR="0020383E" w:rsidRDefault="00DB60C0" w:rsidP="00D47823">
      <w:pPr>
        <w:pStyle w:val="ListParagraph"/>
        <w:numPr>
          <w:ilvl w:val="1"/>
          <w:numId w:val="2"/>
        </w:numPr>
        <w:tabs>
          <w:tab w:val="left" w:pos="472"/>
        </w:tabs>
        <w:ind w:left="471" w:hanging="355"/>
        <w:rPr>
          <w:sz w:val="20"/>
        </w:rPr>
      </w:pPr>
      <w:r>
        <w:rPr>
          <w:sz w:val="20"/>
        </w:rPr>
        <w:t>Orice comunicare, solicitare, informare, notificare in legătura cu procedura de vânzare a locuinţelor</w:t>
      </w:r>
      <w:r w:rsidR="00705F3C">
        <w:rPr>
          <w:sz w:val="20"/>
        </w:rPr>
        <w:t xml:space="preserve"> </w:t>
      </w:r>
      <w:r>
        <w:rPr>
          <w:sz w:val="20"/>
        </w:rPr>
        <w:t>ANL se va</w:t>
      </w:r>
      <w:r>
        <w:rPr>
          <w:spacing w:val="-6"/>
          <w:sz w:val="20"/>
        </w:rPr>
        <w:t xml:space="preserve"> </w:t>
      </w:r>
      <w:r>
        <w:rPr>
          <w:sz w:val="20"/>
        </w:rPr>
        <w:t>transmite</w:t>
      </w:r>
    </w:p>
    <w:p w:rsidR="0020383E" w:rsidRDefault="00DB60C0" w:rsidP="00D25A16">
      <w:pPr>
        <w:pStyle w:val="BodyText"/>
        <w:ind w:left="116"/>
        <w:rPr>
          <w:sz w:val="17"/>
        </w:rPr>
      </w:pPr>
      <w:r>
        <w:t>de către solicitanți/cumpărători sub forma de document scris.</w:t>
      </w:r>
    </w:p>
    <w:p w:rsidR="0020383E" w:rsidRPr="00D25A16" w:rsidRDefault="00DB60C0" w:rsidP="00D47823">
      <w:pPr>
        <w:pStyle w:val="ListParagraph"/>
        <w:numPr>
          <w:ilvl w:val="1"/>
          <w:numId w:val="2"/>
        </w:numPr>
        <w:tabs>
          <w:tab w:val="left" w:pos="484"/>
        </w:tabs>
        <w:ind w:right="257" w:firstLine="0"/>
        <w:jc w:val="both"/>
        <w:rPr>
          <w:sz w:val="20"/>
        </w:rPr>
      </w:pPr>
      <w:r>
        <w:rPr>
          <w:sz w:val="20"/>
        </w:rPr>
        <w:t>Orice document scris va trebui înregistrat/transmis de solicitant/cumpărător la registratura/pe adresa S.C. ATT S.A. , Str</w:t>
      </w:r>
      <w:r w:rsidRPr="00775635">
        <w:rPr>
          <w:sz w:val="20"/>
        </w:rPr>
        <w:t xml:space="preserve">. </w:t>
      </w:r>
      <w:r w:rsidR="00232A9D" w:rsidRPr="00775635">
        <w:rPr>
          <w:sz w:val="20"/>
        </w:rPr>
        <w:t xml:space="preserve">Calea </w:t>
      </w:r>
      <w:r w:rsidRPr="00775635">
        <w:rPr>
          <w:sz w:val="20"/>
        </w:rPr>
        <w:t xml:space="preserve">Baratilor, nr </w:t>
      </w:r>
      <w:r w:rsidR="00232A9D" w:rsidRPr="00775635">
        <w:rPr>
          <w:sz w:val="20"/>
        </w:rPr>
        <w:t>11</w:t>
      </w:r>
      <w:r w:rsidRPr="00775635">
        <w:rPr>
          <w:sz w:val="20"/>
        </w:rPr>
        <w:t>, Albesti</w:t>
      </w:r>
      <w:r>
        <w:rPr>
          <w:sz w:val="20"/>
        </w:rPr>
        <w:t>. Dovada comunicării o va reprezenta confirmarea de primire semnată şi</w:t>
      </w:r>
      <w:r w:rsidR="00EF5081">
        <w:rPr>
          <w:sz w:val="20"/>
        </w:rPr>
        <w:t xml:space="preserve"> </w:t>
      </w:r>
      <w:r>
        <w:rPr>
          <w:sz w:val="20"/>
        </w:rPr>
        <w:t>ştampilată</w:t>
      </w:r>
      <w:r w:rsidR="00EF5081">
        <w:rPr>
          <w:sz w:val="20"/>
        </w:rPr>
        <w:t xml:space="preserve"> </w:t>
      </w:r>
      <w:r>
        <w:rPr>
          <w:sz w:val="20"/>
        </w:rPr>
        <w:t>în cazul expedierii prin poştă respectiv documentaţia ştampilată/datată în cazul depunerii la registratura</w:t>
      </w:r>
      <w:r>
        <w:rPr>
          <w:spacing w:val="-25"/>
          <w:sz w:val="20"/>
        </w:rPr>
        <w:t xml:space="preserve"> </w:t>
      </w:r>
      <w:r w:rsidR="00EF5081">
        <w:rPr>
          <w:spacing w:val="-5"/>
          <w:sz w:val="20"/>
        </w:rPr>
        <w:t>institu</w:t>
      </w:r>
      <w:r>
        <w:rPr>
          <w:spacing w:val="-5"/>
          <w:sz w:val="20"/>
        </w:rPr>
        <w:t>ţiei</w:t>
      </w:r>
      <w:r w:rsidR="00D25A16">
        <w:rPr>
          <w:spacing w:val="-5"/>
          <w:sz w:val="20"/>
        </w:rPr>
        <w:t>.</w:t>
      </w:r>
    </w:p>
    <w:p w:rsidR="00D25A16" w:rsidRDefault="00D25A16" w:rsidP="00D25A16">
      <w:pPr>
        <w:pStyle w:val="ListParagraph"/>
        <w:tabs>
          <w:tab w:val="left" w:pos="484"/>
        </w:tabs>
        <w:ind w:right="257"/>
        <w:jc w:val="both"/>
        <w:rPr>
          <w:spacing w:val="-5"/>
          <w:sz w:val="20"/>
        </w:rPr>
      </w:pPr>
    </w:p>
    <w:p w:rsidR="00D25A16" w:rsidRDefault="00D25A16" w:rsidP="00D25A16">
      <w:pPr>
        <w:pStyle w:val="ListParagraph"/>
        <w:tabs>
          <w:tab w:val="left" w:pos="484"/>
        </w:tabs>
        <w:ind w:right="257"/>
        <w:jc w:val="both"/>
        <w:rPr>
          <w:sz w:val="20"/>
        </w:rPr>
      </w:pPr>
    </w:p>
    <w:p w:rsidR="0020383E" w:rsidRDefault="0020383E" w:rsidP="00D47823">
      <w:pPr>
        <w:pStyle w:val="BodyText"/>
        <w:rPr>
          <w:sz w:val="8"/>
        </w:rPr>
      </w:pPr>
    </w:p>
    <w:p w:rsidR="0020383E" w:rsidRDefault="00DB60C0" w:rsidP="00D47823">
      <w:pPr>
        <w:pStyle w:val="ListParagraph"/>
        <w:numPr>
          <w:ilvl w:val="1"/>
          <w:numId w:val="2"/>
        </w:numPr>
        <w:tabs>
          <w:tab w:val="left" w:pos="469"/>
        </w:tabs>
        <w:ind w:left="468" w:hanging="352"/>
        <w:rPr>
          <w:sz w:val="20"/>
        </w:rPr>
      </w:pPr>
      <w:r>
        <w:rPr>
          <w:sz w:val="20"/>
        </w:rPr>
        <w:t>Prezentul regulament se completează cu prevederile legale in</w:t>
      </w:r>
      <w:r>
        <w:rPr>
          <w:spacing w:val="-1"/>
          <w:sz w:val="20"/>
        </w:rPr>
        <w:t xml:space="preserve"> </w:t>
      </w:r>
      <w:r>
        <w:rPr>
          <w:sz w:val="20"/>
        </w:rPr>
        <w:t>vigoare.</w:t>
      </w:r>
    </w:p>
    <w:p w:rsidR="0020383E" w:rsidRDefault="0020383E" w:rsidP="00D47823">
      <w:pPr>
        <w:pStyle w:val="BodyText"/>
        <w:rPr>
          <w:sz w:val="17"/>
        </w:rPr>
      </w:pPr>
    </w:p>
    <w:p w:rsidR="00D25A16" w:rsidRDefault="00D25A16" w:rsidP="00D47823">
      <w:pPr>
        <w:pStyle w:val="BodyText"/>
        <w:rPr>
          <w:sz w:val="17"/>
        </w:rPr>
      </w:pPr>
    </w:p>
    <w:p w:rsidR="0020383E" w:rsidRDefault="00DB60C0" w:rsidP="00D47823">
      <w:pPr>
        <w:pStyle w:val="ListParagraph"/>
        <w:numPr>
          <w:ilvl w:val="1"/>
          <w:numId w:val="2"/>
        </w:numPr>
        <w:tabs>
          <w:tab w:val="left" w:pos="570"/>
        </w:tabs>
        <w:ind w:left="569" w:hanging="453"/>
        <w:rPr>
          <w:sz w:val="20"/>
        </w:rPr>
      </w:pPr>
      <w:r>
        <w:rPr>
          <w:sz w:val="20"/>
        </w:rPr>
        <w:t>Fac parte integranta din prezentul regulament următoarele</w:t>
      </w:r>
      <w:r>
        <w:rPr>
          <w:spacing w:val="-5"/>
          <w:sz w:val="20"/>
        </w:rPr>
        <w:t xml:space="preserve"> </w:t>
      </w:r>
      <w:r>
        <w:rPr>
          <w:sz w:val="20"/>
        </w:rPr>
        <w:t>anexe:</w:t>
      </w:r>
    </w:p>
    <w:p w:rsidR="00D25A16" w:rsidRPr="00D25A16" w:rsidRDefault="00D25A16" w:rsidP="00D25A16">
      <w:pPr>
        <w:tabs>
          <w:tab w:val="left" w:pos="570"/>
        </w:tabs>
        <w:ind w:left="116"/>
        <w:rPr>
          <w:sz w:val="20"/>
        </w:rPr>
      </w:pPr>
    </w:p>
    <w:p w:rsidR="0020383E" w:rsidRDefault="0020383E" w:rsidP="00D47823">
      <w:pPr>
        <w:pStyle w:val="BodyText"/>
        <w:rPr>
          <w:sz w:val="16"/>
        </w:rPr>
      </w:pPr>
    </w:p>
    <w:p w:rsidR="0020383E" w:rsidRDefault="00DB60C0" w:rsidP="00D47823">
      <w:pPr>
        <w:pStyle w:val="Heading4"/>
        <w:numPr>
          <w:ilvl w:val="0"/>
          <w:numId w:val="1"/>
        </w:numPr>
        <w:tabs>
          <w:tab w:val="left" w:pos="325"/>
        </w:tabs>
        <w:spacing w:before="0"/>
        <w:ind w:hanging="208"/>
      </w:pPr>
      <w:r>
        <w:t xml:space="preserve">Anexa nr. 1 – </w:t>
      </w:r>
      <w:r w:rsidR="00775635">
        <w:t xml:space="preserve">Model de </w:t>
      </w:r>
      <w:r>
        <w:t>Contractul Cadru de Vânzare pentru locuinţa ANL (cu plata integrală, în numerar/prin virament</w:t>
      </w:r>
      <w:r>
        <w:rPr>
          <w:spacing w:val="-31"/>
        </w:rPr>
        <w:t xml:space="preserve"> </w:t>
      </w:r>
      <w:r>
        <w:t>bancar);</w:t>
      </w:r>
    </w:p>
    <w:p w:rsidR="0020383E" w:rsidRDefault="0020383E" w:rsidP="00D47823">
      <w:pPr>
        <w:pStyle w:val="BodyText"/>
        <w:rPr>
          <w:b/>
          <w:sz w:val="17"/>
        </w:rPr>
      </w:pPr>
    </w:p>
    <w:p w:rsidR="0020383E" w:rsidRDefault="00DB60C0" w:rsidP="00D47823">
      <w:pPr>
        <w:pStyle w:val="ListParagraph"/>
        <w:numPr>
          <w:ilvl w:val="0"/>
          <w:numId w:val="1"/>
        </w:numPr>
        <w:tabs>
          <w:tab w:val="left" w:pos="325"/>
        </w:tabs>
        <w:ind w:hanging="208"/>
        <w:rPr>
          <w:b/>
          <w:sz w:val="20"/>
        </w:rPr>
      </w:pPr>
      <w:r>
        <w:rPr>
          <w:b/>
          <w:sz w:val="20"/>
        </w:rPr>
        <w:t xml:space="preserve">Anexa nr. 2 – </w:t>
      </w:r>
      <w:r w:rsidR="00775635">
        <w:rPr>
          <w:b/>
          <w:sz w:val="20"/>
        </w:rPr>
        <w:t xml:space="preserve">Model de </w:t>
      </w:r>
      <w:r>
        <w:rPr>
          <w:b/>
          <w:sz w:val="20"/>
        </w:rPr>
        <w:t>Contractul Cadru de Vânzare pentru locuinţa ANL (cu plata în</w:t>
      </w:r>
      <w:r>
        <w:rPr>
          <w:b/>
          <w:spacing w:val="-10"/>
          <w:sz w:val="20"/>
        </w:rPr>
        <w:t xml:space="preserve"> </w:t>
      </w:r>
      <w:r>
        <w:rPr>
          <w:b/>
          <w:sz w:val="20"/>
        </w:rPr>
        <w:t>rate);</w:t>
      </w:r>
    </w:p>
    <w:p w:rsidR="00232A9D" w:rsidRPr="00232A9D" w:rsidRDefault="00232A9D" w:rsidP="00D47823">
      <w:pPr>
        <w:pStyle w:val="ListParagraph"/>
        <w:rPr>
          <w:b/>
          <w:sz w:val="20"/>
        </w:rPr>
      </w:pPr>
    </w:p>
    <w:p w:rsidR="00232A9D" w:rsidRPr="00775635" w:rsidRDefault="00232A9D" w:rsidP="00D47823">
      <w:pPr>
        <w:pStyle w:val="ListParagraph"/>
        <w:numPr>
          <w:ilvl w:val="0"/>
          <w:numId w:val="1"/>
        </w:numPr>
        <w:tabs>
          <w:tab w:val="left" w:pos="325"/>
        </w:tabs>
        <w:rPr>
          <w:b/>
          <w:sz w:val="20"/>
        </w:rPr>
      </w:pPr>
      <w:r w:rsidRPr="00775635">
        <w:rPr>
          <w:b/>
          <w:sz w:val="20"/>
        </w:rPr>
        <w:t>Anexa 3 - MODEL DE CALCUL, pentru constituirea ratelor lunare în cazul vânzării locuinţelor pentru tineri, destinate închirierii, în rate lunare egale, precum şi de achitare în avans a ratelor</w:t>
      </w:r>
    </w:p>
    <w:p w:rsidR="00232A9D" w:rsidRPr="00232A9D" w:rsidRDefault="00232A9D" w:rsidP="00D47823">
      <w:pPr>
        <w:tabs>
          <w:tab w:val="left" w:pos="325"/>
        </w:tabs>
        <w:ind w:left="115"/>
        <w:rPr>
          <w:b/>
          <w:sz w:val="20"/>
        </w:rPr>
      </w:pPr>
    </w:p>
    <w:p w:rsidR="0020383E" w:rsidRDefault="0020383E" w:rsidP="00D47823">
      <w:pPr>
        <w:pStyle w:val="BodyText"/>
        <w:rPr>
          <w:b/>
          <w:sz w:val="17"/>
        </w:rPr>
      </w:pPr>
    </w:p>
    <w:p w:rsidR="0020383E" w:rsidRDefault="00DB60C0" w:rsidP="00D47823">
      <w:pPr>
        <w:pStyle w:val="ListParagraph"/>
        <w:numPr>
          <w:ilvl w:val="1"/>
          <w:numId w:val="2"/>
        </w:numPr>
        <w:tabs>
          <w:tab w:val="left" w:pos="574"/>
        </w:tabs>
        <w:ind w:right="489" w:firstLine="0"/>
        <w:rPr>
          <w:sz w:val="20"/>
        </w:rPr>
      </w:pPr>
      <w:r>
        <w:rPr>
          <w:sz w:val="20"/>
        </w:rPr>
        <w:t>Contractele</w:t>
      </w:r>
      <w:r>
        <w:rPr>
          <w:spacing w:val="-6"/>
          <w:sz w:val="20"/>
        </w:rPr>
        <w:t xml:space="preserve"> </w:t>
      </w:r>
      <w:r>
        <w:rPr>
          <w:sz w:val="20"/>
        </w:rPr>
        <w:t>cadru</w:t>
      </w:r>
      <w:r>
        <w:rPr>
          <w:spacing w:val="-5"/>
          <w:sz w:val="20"/>
        </w:rPr>
        <w:t xml:space="preserve"> </w:t>
      </w:r>
      <w:r>
        <w:rPr>
          <w:sz w:val="20"/>
        </w:rPr>
        <w:t>sus-menționate</w:t>
      </w:r>
      <w:r>
        <w:rPr>
          <w:spacing w:val="-6"/>
          <w:sz w:val="20"/>
        </w:rPr>
        <w:t xml:space="preserve"> </w:t>
      </w:r>
      <w:r>
        <w:rPr>
          <w:sz w:val="20"/>
        </w:rPr>
        <w:t>vor</w:t>
      </w:r>
      <w:r>
        <w:rPr>
          <w:spacing w:val="-5"/>
          <w:sz w:val="20"/>
        </w:rPr>
        <w:t xml:space="preserve"> </w:t>
      </w:r>
      <w:r>
        <w:rPr>
          <w:sz w:val="20"/>
        </w:rPr>
        <w:t>putea</w:t>
      </w:r>
      <w:r>
        <w:rPr>
          <w:spacing w:val="-6"/>
          <w:sz w:val="20"/>
        </w:rPr>
        <w:t xml:space="preserve"> </w:t>
      </w:r>
      <w:r>
        <w:rPr>
          <w:sz w:val="20"/>
        </w:rPr>
        <w:t>fi</w:t>
      </w:r>
      <w:r>
        <w:rPr>
          <w:spacing w:val="-5"/>
          <w:sz w:val="20"/>
        </w:rPr>
        <w:t xml:space="preserve"> </w:t>
      </w:r>
      <w:r>
        <w:rPr>
          <w:sz w:val="20"/>
        </w:rPr>
        <w:t>adaptate</w:t>
      </w:r>
      <w:r>
        <w:rPr>
          <w:spacing w:val="-6"/>
          <w:sz w:val="20"/>
        </w:rPr>
        <w:t xml:space="preserve"> </w:t>
      </w:r>
      <w:r>
        <w:rPr>
          <w:sz w:val="20"/>
        </w:rPr>
        <w:t>și</w:t>
      </w:r>
      <w:r>
        <w:rPr>
          <w:spacing w:val="-5"/>
          <w:sz w:val="20"/>
        </w:rPr>
        <w:t xml:space="preserve"> </w:t>
      </w:r>
      <w:r>
        <w:rPr>
          <w:sz w:val="20"/>
        </w:rPr>
        <w:t>modificate</w:t>
      </w:r>
      <w:r>
        <w:rPr>
          <w:spacing w:val="-5"/>
          <w:sz w:val="20"/>
        </w:rPr>
        <w:t xml:space="preserve"> </w:t>
      </w:r>
      <w:r>
        <w:rPr>
          <w:sz w:val="20"/>
        </w:rPr>
        <w:t>de</w:t>
      </w:r>
      <w:r>
        <w:rPr>
          <w:spacing w:val="-6"/>
          <w:sz w:val="20"/>
        </w:rPr>
        <w:t xml:space="preserve"> </w:t>
      </w:r>
      <w:r>
        <w:rPr>
          <w:sz w:val="20"/>
        </w:rPr>
        <w:t>către</w:t>
      </w:r>
      <w:r>
        <w:rPr>
          <w:spacing w:val="-5"/>
          <w:sz w:val="20"/>
        </w:rPr>
        <w:t xml:space="preserve"> </w:t>
      </w:r>
      <w:r>
        <w:rPr>
          <w:sz w:val="20"/>
        </w:rPr>
        <w:t>ATT</w:t>
      </w:r>
      <w:r>
        <w:rPr>
          <w:spacing w:val="-5"/>
          <w:sz w:val="20"/>
        </w:rPr>
        <w:t xml:space="preserve"> </w:t>
      </w:r>
      <w:r>
        <w:rPr>
          <w:sz w:val="20"/>
        </w:rPr>
        <w:t>S.A.</w:t>
      </w:r>
      <w:r>
        <w:rPr>
          <w:spacing w:val="-6"/>
          <w:sz w:val="20"/>
        </w:rPr>
        <w:t xml:space="preserve"> </w:t>
      </w:r>
      <w:r>
        <w:rPr>
          <w:sz w:val="20"/>
        </w:rPr>
        <w:t>raportat</w:t>
      </w:r>
      <w:r>
        <w:rPr>
          <w:spacing w:val="-5"/>
          <w:sz w:val="20"/>
        </w:rPr>
        <w:t xml:space="preserve"> </w:t>
      </w:r>
      <w:r>
        <w:rPr>
          <w:sz w:val="20"/>
        </w:rPr>
        <w:t>la</w:t>
      </w:r>
      <w:r>
        <w:rPr>
          <w:spacing w:val="-5"/>
          <w:sz w:val="20"/>
        </w:rPr>
        <w:t xml:space="preserve"> </w:t>
      </w:r>
      <w:r>
        <w:rPr>
          <w:sz w:val="20"/>
        </w:rPr>
        <w:t>particularitățile fiecărei vânzări, în condițiile prevederilor legale în</w:t>
      </w:r>
      <w:r>
        <w:rPr>
          <w:spacing w:val="-8"/>
          <w:sz w:val="20"/>
        </w:rPr>
        <w:t xml:space="preserve"> </w:t>
      </w:r>
      <w:r>
        <w:rPr>
          <w:sz w:val="20"/>
        </w:rPr>
        <w:t>vigoare.</w:t>
      </w:r>
    </w:p>
    <w:p w:rsidR="00D25A16" w:rsidRDefault="00D25A16" w:rsidP="00D25A16">
      <w:pPr>
        <w:tabs>
          <w:tab w:val="left" w:pos="574"/>
        </w:tabs>
        <w:ind w:right="489"/>
        <w:rPr>
          <w:sz w:val="20"/>
        </w:rPr>
      </w:pPr>
    </w:p>
    <w:p w:rsidR="00D25A16" w:rsidRDefault="00D25A16" w:rsidP="00D25A16">
      <w:pPr>
        <w:tabs>
          <w:tab w:val="left" w:pos="574"/>
        </w:tabs>
        <w:ind w:right="489"/>
        <w:rPr>
          <w:sz w:val="20"/>
        </w:rPr>
      </w:pPr>
    </w:p>
    <w:p w:rsidR="00D25A16" w:rsidRDefault="00D25A16" w:rsidP="00D25A16">
      <w:pPr>
        <w:tabs>
          <w:tab w:val="left" w:pos="574"/>
        </w:tabs>
        <w:ind w:right="489"/>
        <w:rPr>
          <w:sz w:val="20"/>
        </w:rPr>
      </w:pPr>
    </w:p>
    <w:p w:rsidR="00D25A16" w:rsidRDefault="00D25A16" w:rsidP="00D25A16">
      <w:pPr>
        <w:tabs>
          <w:tab w:val="left" w:pos="574"/>
        </w:tabs>
        <w:ind w:right="489"/>
        <w:rPr>
          <w:sz w:val="20"/>
        </w:rPr>
      </w:pPr>
    </w:p>
    <w:p w:rsidR="00D25A16" w:rsidRDefault="00D25A16" w:rsidP="00D25A16">
      <w:pPr>
        <w:tabs>
          <w:tab w:val="left" w:pos="574"/>
        </w:tabs>
        <w:ind w:right="489"/>
        <w:rPr>
          <w:sz w:val="20"/>
        </w:rPr>
      </w:pPr>
    </w:p>
    <w:p w:rsidR="00D25A16" w:rsidRDefault="00D25A16" w:rsidP="00D25A16">
      <w:pPr>
        <w:tabs>
          <w:tab w:val="left" w:pos="574"/>
        </w:tabs>
        <w:ind w:right="489"/>
        <w:rPr>
          <w:sz w:val="20"/>
        </w:rPr>
      </w:pPr>
    </w:p>
    <w:p w:rsidR="00D25A16" w:rsidRDefault="00D25A16" w:rsidP="00D25A16">
      <w:pPr>
        <w:tabs>
          <w:tab w:val="left" w:pos="574"/>
        </w:tabs>
        <w:ind w:right="489"/>
        <w:rPr>
          <w:sz w:val="20"/>
        </w:rPr>
      </w:pPr>
    </w:p>
    <w:p w:rsidR="00D25A16" w:rsidRDefault="00D25A16" w:rsidP="00D25A16">
      <w:pPr>
        <w:pStyle w:val="Body"/>
        <w:tabs>
          <w:tab w:val="center" w:pos="2268"/>
          <w:tab w:val="center" w:pos="7371"/>
        </w:tabs>
        <w:spacing w:line="360" w:lineRule="auto"/>
        <w:rPr>
          <w:lang w:val="ro-RO"/>
        </w:rPr>
      </w:pPr>
      <w:r>
        <w:rPr>
          <w:sz w:val="20"/>
        </w:rPr>
        <w:t xml:space="preserve">                                  </w:t>
      </w:r>
      <w:r>
        <w:rPr>
          <w:lang w:val="ro-RO"/>
        </w:rPr>
        <w:t xml:space="preserve">    </w:t>
      </w:r>
      <w:r>
        <w:rPr>
          <w:lang w:val="ro-RO"/>
        </w:rPr>
        <w:t xml:space="preserve">                               </w:t>
      </w:r>
      <w:r>
        <w:rPr>
          <w:lang w:val="ro-RO"/>
        </w:rPr>
        <w:t xml:space="preserve">           Inițiatori: </w:t>
      </w:r>
    </w:p>
    <w:p w:rsidR="00D25A16" w:rsidRDefault="00D25A16" w:rsidP="00D25A16">
      <w:pPr>
        <w:pStyle w:val="Body"/>
        <w:tabs>
          <w:tab w:val="center" w:pos="2268"/>
          <w:tab w:val="center" w:pos="7371"/>
        </w:tabs>
        <w:spacing w:line="360" w:lineRule="auto"/>
        <w:rPr>
          <w:lang w:val="ro-RO"/>
        </w:rPr>
      </w:pPr>
      <w:r>
        <w:rPr>
          <w:lang w:val="ro-RO"/>
        </w:rPr>
        <w:t xml:space="preserve">                                   </w:t>
      </w:r>
      <w:r>
        <w:rPr>
          <w:lang w:val="ro-RO"/>
        </w:rPr>
        <w:t xml:space="preserve">Grupul de Consilieri locali ai </w:t>
      </w:r>
      <w:r w:rsidRPr="008807DD">
        <w:rPr>
          <w:rFonts w:asciiTheme="majorHAnsi" w:hAnsiTheme="majorHAnsi"/>
          <w:szCs w:val="22"/>
          <w:lang w:val="ro-RO"/>
        </w:rPr>
        <w:t>Uniunii Ind</w:t>
      </w:r>
      <w:r>
        <w:rPr>
          <w:rFonts w:asciiTheme="majorHAnsi" w:hAnsiTheme="majorHAnsi"/>
          <w:szCs w:val="22"/>
          <w:lang w:val="ro-RO"/>
        </w:rPr>
        <w:t>ependente pentru Sighişoara</w:t>
      </w:r>
      <w:r>
        <w:rPr>
          <w:lang w:val="ro-RO"/>
        </w:rPr>
        <w:tab/>
      </w:r>
    </w:p>
    <w:p w:rsidR="00D25A16" w:rsidRDefault="00D25A16" w:rsidP="00D25A16">
      <w:pPr>
        <w:tabs>
          <w:tab w:val="left" w:pos="574"/>
        </w:tabs>
        <w:ind w:right="489"/>
        <w:rPr>
          <w:sz w:val="20"/>
        </w:rPr>
      </w:pPr>
    </w:p>
    <w:p w:rsidR="00772651" w:rsidRPr="00D25A16" w:rsidRDefault="00772651" w:rsidP="00D25A16">
      <w:pPr>
        <w:tabs>
          <w:tab w:val="left" w:pos="574"/>
        </w:tabs>
        <w:ind w:right="489"/>
        <w:rPr>
          <w:sz w:val="20"/>
        </w:rPr>
      </w:pPr>
      <w:bookmarkStart w:id="0" w:name="_GoBack"/>
      <w:bookmarkEnd w:id="0"/>
    </w:p>
    <w:sectPr w:rsidR="00772651" w:rsidRPr="00D25A16" w:rsidSect="0020383E">
      <w:footerReference w:type="default" r:id="rId14"/>
      <w:pgSz w:w="11910" w:h="16840"/>
      <w:pgMar w:top="940" w:right="640" w:bottom="900" w:left="760" w:header="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85B" w:rsidRDefault="0057385B" w:rsidP="0020383E">
      <w:r>
        <w:separator/>
      </w:r>
    </w:p>
  </w:endnote>
  <w:endnote w:type="continuationSeparator" w:id="0">
    <w:p w:rsidR="0057385B" w:rsidRDefault="0057385B" w:rsidP="0020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7D1" w:rsidRDefault="00AC284D">
    <w:pPr>
      <w:pStyle w:val="BodyText"/>
      <w:spacing w:line="14" w:lineRule="auto"/>
    </w:pPr>
    <w:r>
      <w:rPr>
        <w:noProof/>
        <w:lang w:val="en-US" w:eastAsia="en-US" w:bidi="ar-SA"/>
      </w:rPr>
      <mc:AlternateContent>
        <mc:Choice Requires="wps">
          <w:drawing>
            <wp:anchor distT="0" distB="0" distL="114300" distR="114300" simplePos="0" relativeHeight="251658240" behindDoc="1" locked="0" layoutInCell="1" allowOverlap="1">
              <wp:simplePos x="0" y="0"/>
              <wp:positionH relativeFrom="page">
                <wp:posOffset>1892300</wp:posOffset>
              </wp:positionH>
              <wp:positionV relativeFrom="page">
                <wp:posOffset>10102850</wp:posOffset>
              </wp:positionV>
              <wp:extent cx="350837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7D1" w:rsidRDefault="002E57D1">
                          <w:pPr>
                            <w:pStyle w:val="BodyText"/>
                            <w:spacing w:line="223" w:lineRule="exact"/>
                            <w:ind w:left="20"/>
                          </w:pPr>
                          <w:r>
                            <w:rPr>
                              <w:color w:val="5A5A5A"/>
                            </w:rPr>
                            <w:t>REGULAMENT VANZARE LOCUINTE A.N.L. – 2019 – pagina 10 din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pt;margin-top:795.5pt;width:276.2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" filled="f" stroked="f">
              <v:textbox inset="0,0,0,0">
                <w:txbxContent>
                  <w:p w:rsidR="002E57D1" w:rsidRDefault="002E57D1">
                    <w:pPr>
                      <w:pStyle w:val="BodyText"/>
                      <w:spacing w:line="223" w:lineRule="exact"/>
                      <w:ind w:left="20"/>
                    </w:pPr>
                    <w:r>
                      <w:rPr>
                        <w:color w:val="5A5A5A"/>
                      </w:rPr>
                      <w:t>REGULAMENT VANZARE LOCUINTE A.N.L. – 2019 – pagina 10 din 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85B" w:rsidRDefault="0057385B" w:rsidP="0020383E">
      <w:r>
        <w:separator/>
      </w:r>
    </w:p>
  </w:footnote>
  <w:footnote w:type="continuationSeparator" w:id="0">
    <w:p w:rsidR="0057385B" w:rsidRDefault="0057385B" w:rsidP="00203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206C7"/>
    <w:multiLevelType w:val="multilevel"/>
    <w:tmpl w:val="A35C9D78"/>
    <w:lvl w:ilvl="0">
      <w:start w:val="7"/>
      <w:numFmt w:val="decimal"/>
      <w:lvlText w:val="%1"/>
      <w:lvlJc w:val="left"/>
      <w:pPr>
        <w:ind w:left="116" w:hanging="374"/>
      </w:pPr>
      <w:rPr>
        <w:rFonts w:hint="default"/>
        <w:lang w:val="ro-RO" w:eastAsia="ro-RO" w:bidi="ro-RO"/>
      </w:rPr>
    </w:lvl>
    <w:lvl w:ilvl="1">
      <w:start w:val="1"/>
      <w:numFmt w:val="decimal"/>
      <w:lvlText w:val="%1.%2."/>
      <w:lvlJc w:val="left"/>
      <w:pPr>
        <w:ind w:left="116" w:hanging="374"/>
      </w:pPr>
      <w:rPr>
        <w:rFonts w:ascii="Calibri" w:eastAsia="Calibri" w:hAnsi="Calibri" w:cs="Calibri" w:hint="default"/>
        <w:b/>
        <w:bCs/>
        <w:spacing w:val="-1"/>
        <w:w w:val="99"/>
        <w:sz w:val="20"/>
        <w:szCs w:val="20"/>
        <w:lang w:val="ro-RO" w:eastAsia="ro-RO" w:bidi="ro-RO"/>
      </w:rPr>
    </w:lvl>
    <w:lvl w:ilvl="2">
      <w:numFmt w:val="bullet"/>
      <w:lvlText w:val="•"/>
      <w:lvlJc w:val="left"/>
      <w:pPr>
        <w:ind w:left="2197" w:hanging="374"/>
      </w:pPr>
      <w:rPr>
        <w:rFonts w:hint="default"/>
        <w:lang w:val="ro-RO" w:eastAsia="ro-RO" w:bidi="ro-RO"/>
      </w:rPr>
    </w:lvl>
    <w:lvl w:ilvl="3">
      <w:numFmt w:val="bullet"/>
      <w:lvlText w:val="•"/>
      <w:lvlJc w:val="left"/>
      <w:pPr>
        <w:ind w:left="3235" w:hanging="374"/>
      </w:pPr>
      <w:rPr>
        <w:rFonts w:hint="default"/>
        <w:lang w:val="ro-RO" w:eastAsia="ro-RO" w:bidi="ro-RO"/>
      </w:rPr>
    </w:lvl>
    <w:lvl w:ilvl="4">
      <w:numFmt w:val="bullet"/>
      <w:lvlText w:val="•"/>
      <w:lvlJc w:val="left"/>
      <w:pPr>
        <w:ind w:left="4274" w:hanging="374"/>
      </w:pPr>
      <w:rPr>
        <w:rFonts w:hint="default"/>
        <w:lang w:val="ro-RO" w:eastAsia="ro-RO" w:bidi="ro-RO"/>
      </w:rPr>
    </w:lvl>
    <w:lvl w:ilvl="5">
      <w:numFmt w:val="bullet"/>
      <w:lvlText w:val="•"/>
      <w:lvlJc w:val="left"/>
      <w:pPr>
        <w:ind w:left="5313" w:hanging="374"/>
      </w:pPr>
      <w:rPr>
        <w:rFonts w:hint="default"/>
        <w:lang w:val="ro-RO" w:eastAsia="ro-RO" w:bidi="ro-RO"/>
      </w:rPr>
    </w:lvl>
    <w:lvl w:ilvl="6">
      <w:numFmt w:val="bullet"/>
      <w:lvlText w:val="•"/>
      <w:lvlJc w:val="left"/>
      <w:pPr>
        <w:ind w:left="6351" w:hanging="374"/>
      </w:pPr>
      <w:rPr>
        <w:rFonts w:hint="default"/>
        <w:lang w:val="ro-RO" w:eastAsia="ro-RO" w:bidi="ro-RO"/>
      </w:rPr>
    </w:lvl>
    <w:lvl w:ilvl="7">
      <w:numFmt w:val="bullet"/>
      <w:lvlText w:val="•"/>
      <w:lvlJc w:val="left"/>
      <w:pPr>
        <w:ind w:left="7390" w:hanging="374"/>
      </w:pPr>
      <w:rPr>
        <w:rFonts w:hint="default"/>
        <w:lang w:val="ro-RO" w:eastAsia="ro-RO" w:bidi="ro-RO"/>
      </w:rPr>
    </w:lvl>
    <w:lvl w:ilvl="8">
      <w:numFmt w:val="bullet"/>
      <w:lvlText w:val="•"/>
      <w:lvlJc w:val="left"/>
      <w:pPr>
        <w:ind w:left="8429" w:hanging="374"/>
      </w:pPr>
      <w:rPr>
        <w:rFonts w:hint="default"/>
        <w:lang w:val="ro-RO" w:eastAsia="ro-RO" w:bidi="ro-RO"/>
      </w:rPr>
    </w:lvl>
  </w:abstractNum>
  <w:abstractNum w:abstractNumId="1" w15:restartNumberingAfterBreak="0">
    <w:nsid w:val="11176428"/>
    <w:multiLevelType w:val="hybridMultilevel"/>
    <w:tmpl w:val="638A39C0"/>
    <w:lvl w:ilvl="0" w:tplc="EB56CB42">
      <w:start w:val="2"/>
      <w:numFmt w:val="decimal"/>
      <w:lvlText w:val="(%1)"/>
      <w:lvlJc w:val="left"/>
      <w:pPr>
        <w:ind w:left="116" w:hanging="276"/>
      </w:pPr>
      <w:rPr>
        <w:rFonts w:ascii="Calibri" w:eastAsia="Calibri" w:hAnsi="Calibri" w:cs="Calibri" w:hint="default"/>
        <w:spacing w:val="-1"/>
        <w:w w:val="99"/>
        <w:sz w:val="20"/>
        <w:szCs w:val="20"/>
        <w:lang w:val="ro-RO" w:eastAsia="ro-RO" w:bidi="ro-RO"/>
      </w:rPr>
    </w:lvl>
    <w:lvl w:ilvl="1" w:tplc="21B45BC6">
      <w:numFmt w:val="bullet"/>
      <w:lvlText w:val="•"/>
      <w:lvlJc w:val="left"/>
      <w:pPr>
        <w:ind w:left="1158" w:hanging="276"/>
      </w:pPr>
      <w:rPr>
        <w:rFonts w:hint="default"/>
        <w:lang w:val="ro-RO" w:eastAsia="ro-RO" w:bidi="ro-RO"/>
      </w:rPr>
    </w:lvl>
    <w:lvl w:ilvl="2" w:tplc="4CD62CA4">
      <w:numFmt w:val="bullet"/>
      <w:lvlText w:val="•"/>
      <w:lvlJc w:val="left"/>
      <w:pPr>
        <w:ind w:left="2197" w:hanging="276"/>
      </w:pPr>
      <w:rPr>
        <w:rFonts w:hint="default"/>
        <w:lang w:val="ro-RO" w:eastAsia="ro-RO" w:bidi="ro-RO"/>
      </w:rPr>
    </w:lvl>
    <w:lvl w:ilvl="3" w:tplc="168EBC70">
      <w:numFmt w:val="bullet"/>
      <w:lvlText w:val="•"/>
      <w:lvlJc w:val="left"/>
      <w:pPr>
        <w:ind w:left="3235" w:hanging="276"/>
      </w:pPr>
      <w:rPr>
        <w:rFonts w:hint="default"/>
        <w:lang w:val="ro-RO" w:eastAsia="ro-RO" w:bidi="ro-RO"/>
      </w:rPr>
    </w:lvl>
    <w:lvl w:ilvl="4" w:tplc="C99282AE">
      <w:numFmt w:val="bullet"/>
      <w:lvlText w:val="•"/>
      <w:lvlJc w:val="left"/>
      <w:pPr>
        <w:ind w:left="4274" w:hanging="276"/>
      </w:pPr>
      <w:rPr>
        <w:rFonts w:hint="default"/>
        <w:lang w:val="ro-RO" w:eastAsia="ro-RO" w:bidi="ro-RO"/>
      </w:rPr>
    </w:lvl>
    <w:lvl w:ilvl="5" w:tplc="B1A8108C">
      <w:numFmt w:val="bullet"/>
      <w:lvlText w:val="•"/>
      <w:lvlJc w:val="left"/>
      <w:pPr>
        <w:ind w:left="5313" w:hanging="276"/>
      </w:pPr>
      <w:rPr>
        <w:rFonts w:hint="default"/>
        <w:lang w:val="ro-RO" w:eastAsia="ro-RO" w:bidi="ro-RO"/>
      </w:rPr>
    </w:lvl>
    <w:lvl w:ilvl="6" w:tplc="1B061CA2">
      <w:numFmt w:val="bullet"/>
      <w:lvlText w:val="•"/>
      <w:lvlJc w:val="left"/>
      <w:pPr>
        <w:ind w:left="6351" w:hanging="276"/>
      </w:pPr>
      <w:rPr>
        <w:rFonts w:hint="default"/>
        <w:lang w:val="ro-RO" w:eastAsia="ro-RO" w:bidi="ro-RO"/>
      </w:rPr>
    </w:lvl>
    <w:lvl w:ilvl="7" w:tplc="E8CC5842">
      <w:numFmt w:val="bullet"/>
      <w:lvlText w:val="•"/>
      <w:lvlJc w:val="left"/>
      <w:pPr>
        <w:ind w:left="7390" w:hanging="276"/>
      </w:pPr>
      <w:rPr>
        <w:rFonts w:hint="default"/>
        <w:lang w:val="ro-RO" w:eastAsia="ro-RO" w:bidi="ro-RO"/>
      </w:rPr>
    </w:lvl>
    <w:lvl w:ilvl="8" w:tplc="6AF0047E">
      <w:numFmt w:val="bullet"/>
      <w:lvlText w:val="•"/>
      <w:lvlJc w:val="left"/>
      <w:pPr>
        <w:ind w:left="8429" w:hanging="276"/>
      </w:pPr>
      <w:rPr>
        <w:rFonts w:hint="default"/>
        <w:lang w:val="ro-RO" w:eastAsia="ro-RO" w:bidi="ro-RO"/>
      </w:rPr>
    </w:lvl>
  </w:abstractNum>
  <w:abstractNum w:abstractNumId="2" w15:restartNumberingAfterBreak="0">
    <w:nsid w:val="165E4F50"/>
    <w:multiLevelType w:val="multilevel"/>
    <w:tmpl w:val="77EC3BCA"/>
    <w:lvl w:ilvl="0">
      <w:start w:val="5"/>
      <w:numFmt w:val="decimal"/>
      <w:lvlText w:val="%1"/>
      <w:lvlJc w:val="left"/>
      <w:pPr>
        <w:ind w:left="473" w:hanging="358"/>
      </w:pPr>
      <w:rPr>
        <w:rFonts w:hint="default"/>
        <w:lang w:val="ro-RO" w:eastAsia="ro-RO" w:bidi="ro-RO"/>
      </w:rPr>
    </w:lvl>
    <w:lvl w:ilvl="1">
      <w:start w:val="1"/>
      <w:numFmt w:val="decimal"/>
      <w:lvlText w:val="%1.%2."/>
      <w:lvlJc w:val="left"/>
      <w:pPr>
        <w:ind w:left="473" w:hanging="358"/>
      </w:pPr>
      <w:rPr>
        <w:rFonts w:ascii="Calibri" w:eastAsia="Calibri" w:hAnsi="Calibri" w:cs="Calibri" w:hint="default"/>
        <w:b/>
        <w:bCs/>
        <w:spacing w:val="-1"/>
        <w:w w:val="99"/>
        <w:sz w:val="20"/>
        <w:szCs w:val="20"/>
        <w:lang w:val="ro-RO" w:eastAsia="ro-RO" w:bidi="ro-RO"/>
      </w:rPr>
    </w:lvl>
    <w:lvl w:ilvl="2">
      <w:numFmt w:val="bullet"/>
      <w:lvlText w:val="•"/>
      <w:lvlJc w:val="left"/>
      <w:pPr>
        <w:ind w:left="2485" w:hanging="358"/>
      </w:pPr>
      <w:rPr>
        <w:rFonts w:hint="default"/>
        <w:lang w:val="ro-RO" w:eastAsia="ro-RO" w:bidi="ro-RO"/>
      </w:rPr>
    </w:lvl>
    <w:lvl w:ilvl="3">
      <w:numFmt w:val="bullet"/>
      <w:lvlText w:val="•"/>
      <w:lvlJc w:val="left"/>
      <w:pPr>
        <w:ind w:left="3487" w:hanging="358"/>
      </w:pPr>
      <w:rPr>
        <w:rFonts w:hint="default"/>
        <w:lang w:val="ro-RO" w:eastAsia="ro-RO" w:bidi="ro-RO"/>
      </w:rPr>
    </w:lvl>
    <w:lvl w:ilvl="4">
      <w:numFmt w:val="bullet"/>
      <w:lvlText w:val="•"/>
      <w:lvlJc w:val="left"/>
      <w:pPr>
        <w:ind w:left="4490" w:hanging="358"/>
      </w:pPr>
      <w:rPr>
        <w:rFonts w:hint="default"/>
        <w:lang w:val="ro-RO" w:eastAsia="ro-RO" w:bidi="ro-RO"/>
      </w:rPr>
    </w:lvl>
    <w:lvl w:ilvl="5">
      <w:numFmt w:val="bullet"/>
      <w:lvlText w:val="•"/>
      <w:lvlJc w:val="left"/>
      <w:pPr>
        <w:ind w:left="5493" w:hanging="358"/>
      </w:pPr>
      <w:rPr>
        <w:rFonts w:hint="default"/>
        <w:lang w:val="ro-RO" w:eastAsia="ro-RO" w:bidi="ro-RO"/>
      </w:rPr>
    </w:lvl>
    <w:lvl w:ilvl="6">
      <w:numFmt w:val="bullet"/>
      <w:lvlText w:val="•"/>
      <w:lvlJc w:val="left"/>
      <w:pPr>
        <w:ind w:left="6495" w:hanging="358"/>
      </w:pPr>
      <w:rPr>
        <w:rFonts w:hint="default"/>
        <w:lang w:val="ro-RO" w:eastAsia="ro-RO" w:bidi="ro-RO"/>
      </w:rPr>
    </w:lvl>
    <w:lvl w:ilvl="7">
      <w:numFmt w:val="bullet"/>
      <w:lvlText w:val="•"/>
      <w:lvlJc w:val="left"/>
      <w:pPr>
        <w:ind w:left="7498" w:hanging="358"/>
      </w:pPr>
      <w:rPr>
        <w:rFonts w:hint="default"/>
        <w:lang w:val="ro-RO" w:eastAsia="ro-RO" w:bidi="ro-RO"/>
      </w:rPr>
    </w:lvl>
    <w:lvl w:ilvl="8">
      <w:numFmt w:val="bullet"/>
      <w:lvlText w:val="•"/>
      <w:lvlJc w:val="left"/>
      <w:pPr>
        <w:ind w:left="8501" w:hanging="358"/>
      </w:pPr>
      <w:rPr>
        <w:rFonts w:hint="default"/>
        <w:lang w:val="ro-RO" w:eastAsia="ro-RO" w:bidi="ro-RO"/>
      </w:rPr>
    </w:lvl>
  </w:abstractNum>
  <w:abstractNum w:abstractNumId="3" w15:restartNumberingAfterBreak="0">
    <w:nsid w:val="27DE1BC1"/>
    <w:multiLevelType w:val="multilevel"/>
    <w:tmpl w:val="B658F69C"/>
    <w:lvl w:ilvl="0">
      <w:start w:val="1"/>
      <w:numFmt w:val="decimal"/>
      <w:lvlText w:val="%1."/>
      <w:lvlJc w:val="left"/>
      <w:pPr>
        <w:ind w:left="360" w:hanging="360"/>
      </w:pPr>
      <w:rPr>
        <w:rFonts w:hint="default"/>
      </w:rPr>
    </w:lvl>
    <w:lvl w:ilvl="1">
      <w:start w:val="1"/>
      <w:numFmt w:val="decimal"/>
      <w:lvlText w:val="%1.%2."/>
      <w:lvlJc w:val="left"/>
      <w:pPr>
        <w:ind w:left="475" w:hanging="360"/>
      </w:pPr>
      <w:rPr>
        <w:rFonts w:hint="default"/>
        <w:b/>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1770" w:hanging="108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360" w:hanging="1440"/>
      </w:pPr>
      <w:rPr>
        <w:rFonts w:hint="default"/>
      </w:rPr>
    </w:lvl>
  </w:abstractNum>
  <w:abstractNum w:abstractNumId="4" w15:restartNumberingAfterBreak="0">
    <w:nsid w:val="32F633E7"/>
    <w:multiLevelType w:val="hybridMultilevel"/>
    <w:tmpl w:val="354E80FA"/>
    <w:lvl w:ilvl="0" w:tplc="6AF228EA">
      <w:start w:val="1"/>
      <w:numFmt w:val="decimal"/>
      <w:lvlText w:val="%1)"/>
      <w:lvlJc w:val="left"/>
      <w:pPr>
        <w:ind w:left="324" w:hanging="209"/>
      </w:pPr>
      <w:rPr>
        <w:rFonts w:ascii="Calibri" w:eastAsia="Calibri" w:hAnsi="Calibri" w:cs="Calibri" w:hint="default"/>
        <w:b/>
        <w:bCs/>
        <w:w w:val="99"/>
        <w:sz w:val="20"/>
        <w:szCs w:val="20"/>
        <w:lang w:val="ro-RO" w:eastAsia="ro-RO" w:bidi="ro-RO"/>
      </w:rPr>
    </w:lvl>
    <w:lvl w:ilvl="1" w:tplc="F96063AA">
      <w:numFmt w:val="bullet"/>
      <w:lvlText w:val="•"/>
      <w:lvlJc w:val="left"/>
      <w:pPr>
        <w:ind w:left="1338" w:hanging="209"/>
      </w:pPr>
      <w:rPr>
        <w:rFonts w:hint="default"/>
        <w:lang w:val="ro-RO" w:eastAsia="ro-RO" w:bidi="ro-RO"/>
      </w:rPr>
    </w:lvl>
    <w:lvl w:ilvl="2" w:tplc="C7802F1E">
      <w:numFmt w:val="bullet"/>
      <w:lvlText w:val="•"/>
      <w:lvlJc w:val="left"/>
      <w:pPr>
        <w:ind w:left="2357" w:hanging="209"/>
      </w:pPr>
      <w:rPr>
        <w:rFonts w:hint="default"/>
        <w:lang w:val="ro-RO" w:eastAsia="ro-RO" w:bidi="ro-RO"/>
      </w:rPr>
    </w:lvl>
    <w:lvl w:ilvl="3" w:tplc="F11A24A4">
      <w:numFmt w:val="bullet"/>
      <w:lvlText w:val="•"/>
      <w:lvlJc w:val="left"/>
      <w:pPr>
        <w:ind w:left="3375" w:hanging="209"/>
      </w:pPr>
      <w:rPr>
        <w:rFonts w:hint="default"/>
        <w:lang w:val="ro-RO" w:eastAsia="ro-RO" w:bidi="ro-RO"/>
      </w:rPr>
    </w:lvl>
    <w:lvl w:ilvl="4" w:tplc="32D440F2">
      <w:numFmt w:val="bullet"/>
      <w:lvlText w:val="•"/>
      <w:lvlJc w:val="left"/>
      <w:pPr>
        <w:ind w:left="4394" w:hanging="209"/>
      </w:pPr>
      <w:rPr>
        <w:rFonts w:hint="default"/>
        <w:lang w:val="ro-RO" w:eastAsia="ro-RO" w:bidi="ro-RO"/>
      </w:rPr>
    </w:lvl>
    <w:lvl w:ilvl="5" w:tplc="FC48EC48">
      <w:numFmt w:val="bullet"/>
      <w:lvlText w:val="•"/>
      <w:lvlJc w:val="left"/>
      <w:pPr>
        <w:ind w:left="5413" w:hanging="209"/>
      </w:pPr>
      <w:rPr>
        <w:rFonts w:hint="default"/>
        <w:lang w:val="ro-RO" w:eastAsia="ro-RO" w:bidi="ro-RO"/>
      </w:rPr>
    </w:lvl>
    <w:lvl w:ilvl="6" w:tplc="4724BECA">
      <w:numFmt w:val="bullet"/>
      <w:lvlText w:val="•"/>
      <w:lvlJc w:val="left"/>
      <w:pPr>
        <w:ind w:left="6431" w:hanging="209"/>
      </w:pPr>
      <w:rPr>
        <w:rFonts w:hint="default"/>
        <w:lang w:val="ro-RO" w:eastAsia="ro-RO" w:bidi="ro-RO"/>
      </w:rPr>
    </w:lvl>
    <w:lvl w:ilvl="7" w:tplc="FC4EC7AA">
      <w:numFmt w:val="bullet"/>
      <w:lvlText w:val="•"/>
      <w:lvlJc w:val="left"/>
      <w:pPr>
        <w:ind w:left="7450" w:hanging="209"/>
      </w:pPr>
      <w:rPr>
        <w:rFonts w:hint="default"/>
        <w:lang w:val="ro-RO" w:eastAsia="ro-RO" w:bidi="ro-RO"/>
      </w:rPr>
    </w:lvl>
    <w:lvl w:ilvl="8" w:tplc="69F65D5C">
      <w:numFmt w:val="bullet"/>
      <w:lvlText w:val="•"/>
      <w:lvlJc w:val="left"/>
      <w:pPr>
        <w:ind w:left="8469" w:hanging="209"/>
      </w:pPr>
      <w:rPr>
        <w:rFonts w:hint="default"/>
        <w:lang w:val="ro-RO" w:eastAsia="ro-RO" w:bidi="ro-RO"/>
      </w:rPr>
    </w:lvl>
  </w:abstractNum>
  <w:abstractNum w:abstractNumId="5" w15:restartNumberingAfterBreak="0">
    <w:nsid w:val="3F8A4EF5"/>
    <w:multiLevelType w:val="multilevel"/>
    <w:tmpl w:val="00786C32"/>
    <w:lvl w:ilvl="0">
      <w:start w:val="2"/>
      <w:numFmt w:val="decimal"/>
      <w:lvlText w:val="%1"/>
      <w:lvlJc w:val="left"/>
      <w:pPr>
        <w:ind w:left="497" w:hanging="382"/>
      </w:pPr>
      <w:rPr>
        <w:rFonts w:hint="default"/>
        <w:lang w:val="ro-RO" w:eastAsia="ro-RO" w:bidi="ro-RO"/>
      </w:rPr>
    </w:lvl>
    <w:lvl w:ilvl="1">
      <w:start w:val="1"/>
      <w:numFmt w:val="decimal"/>
      <w:lvlText w:val="%1.%2."/>
      <w:lvlJc w:val="left"/>
      <w:pPr>
        <w:ind w:left="497" w:hanging="382"/>
      </w:pPr>
      <w:rPr>
        <w:rFonts w:ascii="Calibri" w:eastAsia="Calibri" w:hAnsi="Calibri" w:cs="Calibri" w:hint="default"/>
        <w:b/>
        <w:bCs/>
        <w:spacing w:val="-1"/>
        <w:w w:val="99"/>
        <w:sz w:val="20"/>
        <w:szCs w:val="20"/>
        <w:lang w:val="ro-RO" w:eastAsia="ro-RO" w:bidi="ro-RO"/>
      </w:rPr>
    </w:lvl>
    <w:lvl w:ilvl="2">
      <w:numFmt w:val="bullet"/>
      <w:lvlText w:val="•"/>
      <w:lvlJc w:val="left"/>
      <w:pPr>
        <w:ind w:left="836" w:hanging="361"/>
      </w:pPr>
      <w:rPr>
        <w:rFonts w:ascii="Calibri" w:eastAsia="Calibri" w:hAnsi="Calibri" w:cs="Calibri" w:hint="default"/>
        <w:w w:val="99"/>
        <w:sz w:val="20"/>
        <w:szCs w:val="20"/>
        <w:lang w:val="ro-RO" w:eastAsia="ro-RO" w:bidi="ro-RO"/>
      </w:rPr>
    </w:lvl>
    <w:lvl w:ilvl="3">
      <w:numFmt w:val="bullet"/>
      <w:lvlText w:val="•"/>
      <w:lvlJc w:val="left"/>
      <w:pPr>
        <w:ind w:left="2988" w:hanging="361"/>
      </w:pPr>
      <w:rPr>
        <w:rFonts w:hint="default"/>
        <w:lang w:val="ro-RO" w:eastAsia="ro-RO" w:bidi="ro-RO"/>
      </w:rPr>
    </w:lvl>
    <w:lvl w:ilvl="4">
      <w:numFmt w:val="bullet"/>
      <w:lvlText w:val="•"/>
      <w:lvlJc w:val="left"/>
      <w:pPr>
        <w:ind w:left="4062" w:hanging="361"/>
      </w:pPr>
      <w:rPr>
        <w:rFonts w:hint="default"/>
        <w:lang w:val="ro-RO" w:eastAsia="ro-RO" w:bidi="ro-RO"/>
      </w:rPr>
    </w:lvl>
    <w:lvl w:ilvl="5">
      <w:numFmt w:val="bullet"/>
      <w:lvlText w:val="•"/>
      <w:lvlJc w:val="left"/>
      <w:pPr>
        <w:ind w:left="5136" w:hanging="361"/>
      </w:pPr>
      <w:rPr>
        <w:rFonts w:hint="default"/>
        <w:lang w:val="ro-RO" w:eastAsia="ro-RO" w:bidi="ro-RO"/>
      </w:rPr>
    </w:lvl>
    <w:lvl w:ilvl="6">
      <w:numFmt w:val="bullet"/>
      <w:lvlText w:val="•"/>
      <w:lvlJc w:val="left"/>
      <w:pPr>
        <w:ind w:left="6210" w:hanging="361"/>
      </w:pPr>
      <w:rPr>
        <w:rFonts w:hint="default"/>
        <w:lang w:val="ro-RO" w:eastAsia="ro-RO" w:bidi="ro-RO"/>
      </w:rPr>
    </w:lvl>
    <w:lvl w:ilvl="7">
      <w:numFmt w:val="bullet"/>
      <w:lvlText w:val="•"/>
      <w:lvlJc w:val="left"/>
      <w:pPr>
        <w:ind w:left="7284" w:hanging="361"/>
      </w:pPr>
      <w:rPr>
        <w:rFonts w:hint="default"/>
        <w:lang w:val="ro-RO" w:eastAsia="ro-RO" w:bidi="ro-RO"/>
      </w:rPr>
    </w:lvl>
    <w:lvl w:ilvl="8">
      <w:numFmt w:val="bullet"/>
      <w:lvlText w:val="•"/>
      <w:lvlJc w:val="left"/>
      <w:pPr>
        <w:ind w:left="8358" w:hanging="361"/>
      </w:pPr>
      <w:rPr>
        <w:rFonts w:hint="default"/>
        <w:lang w:val="ro-RO" w:eastAsia="ro-RO" w:bidi="ro-RO"/>
      </w:rPr>
    </w:lvl>
  </w:abstractNum>
  <w:abstractNum w:abstractNumId="6" w15:restartNumberingAfterBreak="0">
    <w:nsid w:val="4C0A675C"/>
    <w:multiLevelType w:val="hybridMultilevel"/>
    <w:tmpl w:val="FAFE7684"/>
    <w:lvl w:ilvl="0" w:tplc="246A78B2">
      <w:start w:val="2"/>
      <w:numFmt w:val="decimal"/>
      <w:lvlText w:val="(%1)"/>
      <w:lvlJc w:val="left"/>
      <w:pPr>
        <w:ind w:left="382" w:hanging="267"/>
      </w:pPr>
      <w:rPr>
        <w:rFonts w:ascii="Calibri" w:eastAsia="Calibri" w:hAnsi="Calibri" w:cs="Calibri" w:hint="default"/>
        <w:spacing w:val="-1"/>
        <w:w w:val="99"/>
        <w:sz w:val="20"/>
        <w:szCs w:val="20"/>
        <w:lang w:val="ro-RO" w:eastAsia="ro-RO" w:bidi="ro-RO"/>
      </w:rPr>
    </w:lvl>
    <w:lvl w:ilvl="1" w:tplc="9FCA7326">
      <w:numFmt w:val="bullet"/>
      <w:lvlText w:val="•"/>
      <w:lvlJc w:val="left"/>
      <w:pPr>
        <w:ind w:left="1392" w:hanging="267"/>
      </w:pPr>
      <w:rPr>
        <w:rFonts w:hint="default"/>
        <w:lang w:val="ro-RO" w:eastAsia="ro-RO" w:bidi="ro-RO"/>
      </w:rPr>
    </w:lvl>
    <w:lvl w:ilvl="2" w:tplc="1D1870BA">
      <w:numFmt w:val="bullet"/>
      <w:lvlText w:val="•"/>
      <w:lvlJc w:val="left"/>
      <w:pPr>
        <w:ind w:left="2405" w:hanging="267"/>
      </w:pPr>
      <w:rPr>
        <w:rFonts w:hint="default"/>
        <w:lang w:val="ro-RO" w:eastAsia="ro-RO" w:bidi="ro-RO"/>
      </w:rPr>
    </w:lvl>
    <w:lvl w:ilvl="3" w:tplc="08004632">
      <w:numFmt w:val="bullet"/>
      <w:lvlText w:val="•"/>
      <w:lvlJc w:val="left"/>
      <w:pPr>
        <w:ind w:left="3417" w:hanging="267"/>
      </w:pPr>
      <w:rPr>
        <w:rFonts w:hint="default"/>
        <w:lang w:val="ro-RO" w:eastAsia="ro-RO" w:bidi="ro-RO"/>
      </w:rPr>
    </w:lvl>
    <w:lvl w:ilvl="4" w:tplc="6FCC4FD2">
      <w:numFmt w:val="bullet"/>
      <w:lvlText w:val="•"/>
      <w:lvlJc w:val="left"/>
      <w:pPr>
        <w:ind w:left="4430" w:hanging="267"/>
      </w:pPr>
      <w:rPr>
        <w:rFonts w:hint="default"/>
        <w:lang w:val="ro-RO" w:eastAsia="ro-RO" w:bidi="ro-RO"/>
      </w:rPr>
    </w:lvl>
    <w:lvl w:ilvl="5" w:tplc="80363C58">
      <w:numFmt w:val="bullet"/>
      <w:lvlText w:val="•"/>
      <w:lvlJc w:val="left"/>
      <w:pPr>
        <w:ind w:left="5443" w:hanging="267"/>
      </w:pPr>
      <w:rPr>
        <w:rFonts w:hint="default"/>
        <w:lang w:val="ro-RO" w:eastAsia="ro-RO" w:bidi="ro-RO"/>
      </w:rPr>
    </w:lvl>
    <w:lvl w:ilvl="6" w:tplc="5E02DB20">
      <w:numFmt w:val="bullet"/>
      <w:lvlText w:val="•"/>
      <w:lvlJc w:val="left"/>
      <w:pPr>
        <w:ind w:left="6455" w:hanging="267"/>
      </w:pPr>
      <w:rPr>
        <w:rFonts w:hint="default"/>
        <w:lang w:val="ro-RO" w:eastAsia="ro-RO" w:bidi="ro-RO"/>
      </w:rPr>
    </w:lvl>
    <w:lvl w:ilvl="7" w:tplc="15BADFF2">
      <w:numFmt w:val="bullet"/>
      <w:lvlText w:val="•"/>
      <w:lvlJc w:val="left"/>
      <w:pPr>
        <w:ind w:left="7468" w:hanging="267"/>
      </w:pPr>
      <w:rPr>
        <w:rFonts w:hint="default"/>
        <w:lang w:val="ro-RO" w:eastAsia="ro-RO" w:bidi="ro-RO"/>
      </w:rPr>
    </w:lvl>
    <w:lvl w:ilvl="8" w:tplc="E3D627AE">
      <w:numFmt w:val="bullet"/>
      <w:lvlText w:val="•"/>
      <w:lvlJc w:val="left"/>
      <w:pPr>
        <w:ind w:left="8481" w:hanging="267"/>
      </w:pPr>
      <w:rPr>
        <w:rFonts w:hint="default"/>
        <w:lang w:val="ro-RO" w:eastAsia="ro-RO" w:bidi="ro-RO"/>
      </w:rPr>
    </w:lvl>
  </w:abstractNum>
  <w:abstractNum w:abstractNumId="7" w15:restartNumberingAfterBreak="0">
    <w:nsid w:val="4F780411"/>
    <w:multiLevelType w:val="hybridMultilevel"/>
    <w:tmpl w:val="594652D6"/>
    <w:lvl w:ilvl="0" w:tplc="32D8FC3E">
      <w:start w:val="1"/>
      <w:numFmt w:val="lowerLetter"/>
      <w:lvlText w:val="%1)"/>
      <w:lvlJc w:val="left"/>
      <w:pPr>
        <w:ind w:left="116" w:hanging="224"/>
      </w:pPr>
      <w:rPr>
        <w:rFonts w:ascii="Calibri" w:eastAsia="Calibri" w:hAnsi="Calibri" w:cs="Calibri" w:hint="default"/>
        <w:w w:val="99"/>
        <w:sz w:val="20"/>
        <w:szCs w:val="20"/>
        <w:lang w:val="ro-RO" w:eastAsia="ro-RO" w:bidi="ro-RO"/>
      </w:rPr>
    </w:lvl>
    <w:lvl w:ilvl="1" w:tplc="88FE1C50">
      <w:numFmt w:val="bullet"/>
      <w:lvlText w:val="•"/>
      <w:lvlJc w:val="left"/>
      <w:pPr>
        <w:ind w:left="1158" w:hanging="224"/>
      </w:pPr>
      <w:rPr>
        <w:rFonts w:hint="default"/>
        <w:lang w:val="ro-RO" w:eastAsia="ro-RO" w:bidi="ro-RO"/>
      </w:rPr>
    </w:lvl>
    <w:lvl w:ilvl="2" w:tplc="9A460B56">
      <w:numFmt w:val="bullet"/>
      <w:lvlText w:val="•"/>
      <w:lvlJc w:val="left"/>
      <w:pPr>
        <w:ind w:left="2197" w:hanging="224"/>
      </w:pPr>
      <w:rPr>
        <w:rFonts w:hint="default"/>
        <w:lang w:val="ro-RO" w:eastAsia="ro-RO" w:bidi="ro-RO"/>
      </w:rPr>
    </w:lvl>
    <w:lvl w:ilvl="3" w:tplc="30AC9C30">
      <w:numFmt w:val="bullet"/>
      <w:lvlText w:val="•"/>
      <w:lvlJc w:val="left"/>
      <w:pPr>
        <w:ind w:left="3235" w:hanging="224"/>
      </w:pPr>
      <w:rPr>
        <w:rFonts w:hint="default"/>
        <w:lang w:val="ro-RO" w:eastAsia="ro-RO" w:bidi="ro-RO"/>
      </w:rPr>
    </w:lvl>
    <w:lvl w:ilvl="4" w:tplc="8048EDBC">
      <w:numFmt w:val="bullet"/>
      <w:lvlText w:val="•"/>
      <w:lvlJc w:val="left"/>
      <w:pPr>
        <w:ind w:left="4274" w:hanging="224"/>
      </w:pPr>
      <w:rPr>
        <w:rFonts w:hint="default"/>
        <w:lang w:val="ro-RO" w:eastAsia="ro-RO" w:bidi="ro-RO"/>
      </w:rPr>
    </w:lvl>
    <w:lvl w:ilvl="5" w:tplc="E682A56E">
      <w:numFmt w:val="bullet"/>
      <w:lvlText w:val="•"/>
      <w:lvlJc w:val="left"/>
      <w:pPr>
        <w:ind w:left="5313" w:hanging="224"/>
      </w:pPr>
      <w:rPr>
        <w:rFonts w:hint="default"/>
        <w:lang w:val="ro-RO" w:eastAsia="ro-RO" w:bidi="ro-RO"/>
      </w:rPr>
    </w:lvl>
    <w:lvl w:ilvl="6" w:tplc="F348CF7A">
      <w:numFmt w:val="bullet"/>
      <w:lvlText w:val="•"/>
      <w:lvlJc w:val="left"/>
      <w:pPr>
        <w:ind w:left="6351" w:hanging="224"/>
      </w:pPr>
      <w:rPr>
        <w:rFonts w:hint="default"/>
        <w:lang w:val="ro-RO" w:eastAsia="ro-RO" w:bidi="ro-RO"/>
      </w:rPr>
    </w:lvl>
    <w:lvl w:ilvl="7" w:tplc="26B0959A">
      <w:numFmt w:val="bullet"/>
      <w:lvlText w:val="•"/>
      <w:lvlJc w:val="left"/>
      <w:pPr>
        <w:ind w:left="7390" w:hanging="224"/>
      </w:pPr>
      <w:rPr>
        <w:rFonts w:hint="default"/>
        <w:lang w:val="ro-RO" w:eastAsia="ro-RO" w:bidi="ro-RO"/>
      </w:rPr>
    </w:lvl>
    <w:lvl w:ilvl="8" w:tplc="CF661348">
      <w:numFmt w:val="bullet"/>
      <w:lvlText w:val="•"/>
      <w:lvlJc w:val="left"/>
      <w:pPr>
        <w:ind w:left="8429" w:hanging="224"/>
      </w:pPr>
      <w:rPr>
        <w:rFonts w:hint="default"/>
        <w:lang w:val="ro-RO" w:eastAsia="ro-RO" w:bidi="ro-RO"/>
      </w:rPr>
    </w:lvl>
  </w:abstractNum>
  <w:abstractNum w:abstractNumId="8" w15:restartNumberingAfterBreak="0">
    <w:nsid w:val="525E1C7A"/>
    <w:multiLevelType w:val="hybridMultilevel"/>
    <w:tmpl w:val="5D54E824"/>
    <w:lvl w:ilvl="0" w:tplc="5AB2C39E">
      <w:start w:val="1"/>
      <w:numFmt w:val="lowerLetter"/>
      <w:lvlText w:val="%1)"/>
      <w:lvlJc w:val="left"/>
      <w:pPr>
        <w:ind w:left="116" w:hanging="197"/>
      </w:pPr>
      <w:rPr>
        <w:rFonts w:ascii="Calibri" w:eastAsia="Calibri" w:hAnsi="Calibri" w:cs="Calibri" w:hint="default"/>
        <w:w w:val="99"/>
        <w:sz w:val="20"/>
        <w:szCs w:val="20"/>
        <w:lang w:val="ro-RO" w:eastAsia="ro-RO" w:bidi="ro-RO"/>
      </w:rPr>
    </w:lvl>
    <w:lvl w:ilvl="1" w:tplc="F68CFF94">
      <w:numFmt w:val="bullet"/>
      <w:lvlText w:val="•"/>
      <w:lvlJc w:val="left"/>
      <w:pPr>
        <w:ind w:left="1158" w:hanging="197"/>
      </w:pPr>
      <w:rPr>
        <w:rFonts w:hint="default"/>
        <w:lang w:val="ro-RO" w:eastAsia="ro-RO" w:bidi="ro-RO"/>
      </w:rPr>
    </w:lvl>
    <w:lvl w:ilvl="2" w:tplc="899E0482">
      <w:numFmt w:val="bullet"/>
      <w:lvlText w:val="•"/>
      <w:lvlJc w:val="left"/>
      <w:pPr>
        <w:ind w:left="2197" w:hanging="197"/>
      </w:pPr>
      <w:rPr>
        <w:rFonts w:hint="default"/>
        <w:lang w:val="ro-RO" w:eastAsia="ro-RO" w:bidi="ro-RO"/>
      </w:rPr>
    </w:lvl>
    <w:lvl w:ilvl="3" w:tplc="4E6E2616">
      <w:numFmt w:val="bullet"/>
      <w:lvlText w:val="•"/>
      <w:lvlJc w:val="left"/>
      <w:pPr>
        <w:ind w:left="3235" w:hanging="197"/>
      </w:pPr>
      <w:rPr>
        <w:rFonts w:hint="default"/>
        <w:lang w:val="ro-RO" w:eastAsia="ro-RO" w:bidi="ro-RO"/>
      </w:rPr>
    </w:lvl>
    <w:lvl w:ilvl="4" w:tplc="9162CB02">
      <w:numFmt w:val="bullet"/>
      <w:lvlText w:val="•"/>
      <w:lvlJc w:val="left"/>
      <w:pPr>
        <w:ind w:left="4274" w:hanging="197"/>
      </w:pPr>
      <w:rPr>
        <w:rFonts w:hint="default"/>
        <w:lang w:val="ro-RO" w:eastAsia="ro-RO" w:bidi="ro-RO"/>
      </w:rPr>
    </w:lvl>
    <w:lvl w:ilvl="5" w:tplc="8AF6896C">
      <w:numFmt w:val="bullet"/>
      <w:lvlText w:val="•"/>
      <w:lvlJc w:val="left"/>
      <w:pPr>
        <w:ind w:left="5313" w:hanging="197"/>
      </w:pPr>
      <w:rPr>
        <w:rFonts w:hint="default"/>
        <w:lang w:val="ro-RO" w:eastAsia="ro-RO" w:bidi="ro-RO"/>
      </w:rPr>
    </w:lvl>
    <w:lvl w:ilvl="6" w:tplc="850478F2">
      <w:numFmt w:val="bullet"/>
      <w:lvlText w:val="•"/>
      <w:lvlJc w:val="left"/>
      <w:pPr>
        <w:ind w:left="6351" w:hanging="197"/>
      </w:pPr>
      <w:rPr>
        <w:rFonts w:hint="default"/>
        <w:lang w:val="ro-RO" w:eastAsia="ro-RO" w:bidi="ro-RO"/>
      </w:rPr>
    </w:lvl>
    <w:lvl w:ilvl="7" w:tplc="71A8DD78">
      <w:numFmt w:val="bullet"/>
      <w:lvlText w:val="•"/>
      <w:lvlJc w:val="left"/>
      <w:pPr>
        <w:ind w:left="7390" w:hanging="197"/>
      </w:pPr>
      <w:rPr>
        <w:rFonts w:hint="default"/>
        <w:lang w:val="ro-RO" w:eastAsia="ro-RO" w:bidi="ro-RO"/>
      </w:rPr>
    </w:lvl>
    <w:lvl w:ilvl="8" w:tplc="EF309F40">
      <w:numFmt w:val="bullet"/>
      <w:lvlText w:val="•"/>
      <w:lvlJc w:val="left"/>
      <w:pPr>
        <w:ind w:left="8429" w:hanging="197"/>
      </w:pPr>
      <w:rPr>
        <w:rFonts w:hint="default"/>
        <w:lang w:val="ro-RO" w:eastAsia="ro-RO" w:bidi="ro-RO"/>
      </w:rPr>
    </w:lvl>
  </w:abstractNum>
  <w:abstractNum w:abstractNumId="9" w15:restartNumberingAfterBreak="0">
    <w:nsid w:val="5AF707FA"/>
    <w:multiLevelType w:val="hybridMultilevel"/>
    <w:tmpl w:val="5002D00C"/>
    <w:lvl w:ilvl="0" w:tplc="1A8E0E88">
      <w:start w:val="2"/>
      <w:numFmt w:val="decimal"/>
      <w:lvlText w:val="(%1)"/>
      <w:lvlJc w:val="left"/>
      <w:pPr>
        <w:ind w:left="382" w:hanging="267"/>
      </w:pPr>
      <w:rPr>
        <w:rFonts w:ascii="Calibri" w:eastAsia="Calibri" w:hAnsi="Calibri" w:cs="Calibri" w:hint="default"/>
        <w:spacing w:val="-1"/>
        <w:w w:val="99"/>
        <w:position w:val="1"/>
        <w:sz w:val="20"/>
        <w:szCs w:val="20"/>
        <w:lang w:val="ro-RO" w:eastAsia="ro-RO" w:bidi="ro-RO"/>
      </w:rPr>
    </w:lvl>
    <w:lvl w:ilvl="1" w:tplc="D0747C68">
      <w:start w:val="1"/>
      <w:numFmt w:val="lowerLetter"/>
      <w:lvlText w:val="%2)"/>
      <w:lvlJc w:val="left"/>
      <w:pPr>
        <w:ind w:left="836" w:hanging="248"/>
      </w:pPr>
      <w:rPr>
        <w:rFonts w:ascii="Calibri" w:eastAsia="Calibri" w:hAnsi="Calibri" w:cs="Calibri" w:hint="default"/>
        <w:w w:val="99"/>
        <w:sz w:val="20"/>
        <w:szCs w:val="20"/>
        <w:lang w:val="ro-RO" w:eastAsia="ro-RO" w:bidi="ro-RO"/>
      </w:rPr>
    </w:lvl>
    <w:lvl w:ilvl="2" w:tplc="48741AFE">
      <w:numFmt w:val="bullet"/>
      <w:lvlText w:val="•"/>
      <w:lvlJc w:val="left"/>
      <w:pPr>
        <w:ind w:left="1914" w:hanging="248"/>
      </w:pPr>
      <w:rPr>
        <w:rFonts w:hint="default"/>
        <w:lang w:val="ro-RO" w:eastAsia="ro-RO" w:bidi="ro-RO"/>
      </w:rPr>
    </w:lvl>
    <w:lvl w:ilvl="3" w:tplc="E4DA2496">
      <w:numFmt w:val="bullet"/>
      <w:lvlText w:val="•"/>
      <w:lvlJc w:val="left"/>
      <w:pPr>
        <w:ind w:left="2988" w:hanging="248"/>
      </w:pPr>
      <w:rPr>
        <w:rFonts w:hint="default"/>
        <w:lang w:val="ro-RO" w:eastAsia="ro-RO" w:bidi="ro-RO"/>
      </w:rPr>
    </w:lvl>
    <w:lvl w:ilvl="4" w:tplc="F5EAB75E">
      <w:numFmt w:val="bullet"/>
      <w:lvlText w:val="•"/>
      <w:lvlJc w:val="left"/>
      <w:pPr>
        <w:ind w:left="4062" w:hanging="248"/>
      </w:pPr>
      <w:rPr>
        <w:rFonts w:hint="default"/>
        <w:lang w:val="ro-RO" w:eastAsia="ro-RO" w:bidi="ro-RO"/>
      </w:rPr>
    </w:lvl>
    <w:lvl w:ilvl="5" w:tplc="1F986E70">
      <w:numFmt w:val="bullet"/>
      <w:lvlText w:val="•"/>
      <w:lvlJc w:val="left"/>
      <w:pPr>
        <w:ind w:left="5136" w:hanging="248"/>
      </w:pPr>
      <w:rPr>
        <w:rFonts w:hint="default"/>
        <w:lang w:val="ro-RO" w:eastAsia="ro-RO" w:bidi="ro-RO"/>
      </w:rPr>
    </w:lvl>
    <w:lvl w:ilvl="6" w:tplc="43103A00">
      <w:numFmt w:val="bullet"/>
      <w:lvlText w:val="•"/>
      <w:lvlJc w:val="left"/>
      <w:pPr>
        <w:ind w:left="6210" w:hanging="248"/>
      </w:pPr>
      <w:rPr>
        <w:rFonts w:hint="default"/>
        <w:lang w:val="ro-RO" w:eastAsia="ro-RO" w:bidi="ro-RO"/>
      </w:rPr>
    </w:lvl>
    <w:lvl w:ilvl="7" w:tplc="96166BA8">
      <w:numFmt w:val="bullet"/>
      <w:lvlText w:val="•"/>
      <w:lvlJc w:val="left"/>
      <w:pPr>
        <w:ind w:left="7284" w:hanging="248"/>
      </w:pPr>
      <w:rPr>
        <w:rFonts w:hint="default"/>
        <w:lang w:val="ro-RO" w:eastAsia="ro-RO" w:bidi="ro-RO"/>
      </w:rPr>
    </w:lvl>
    <w:lvl w:ilvl="8" w:tplc="801C28B8">
      <w:numFmt w:val="bullet"/>
      <w:lvlText w:val="•"/>
      <w:lvlJc w:val="left"/>
      <w:pPr>
        <w:ind w:left="8358" w:hanging="248"/>
      </w:pPr>
      <w:rPr>
        <w:rFonts w:hint="default"/>
        <w:lang w:val="ro-RO" w:eastAsia="ro-RO" w:bidi="ro-RO"/>
      </w:rPr>
    </w:lvl>
  </w:abstractNum>
  <w:abstractNum w:abstractNumId="10" w15:restartNumberingAfterBreak="0">
    <w:nsid w:val="5E261006"/>
    <w:multiLevelType w:val="hybridMultilevel"/>
    <w:tmpl w:val="D020F7A4"/>
    <w:lvl w:ilvl="0" w:tplc="E4C4D048">
      <w:start w:val="2"/>
      <w:numFmt w:val="decimal"/>
      <w:lvlText w:val="(%1)"/>
      <w:lvlJc w:val="left"/>
      <w:pPr>
        <w:ind w:left="116" w:hanging="262"/>
      </w:pPr>
      <w:rPr>
        <w:rFonts w:ascii="Calibri" w:eastAsia="Calibri" w:hAnsi="Calibri" w:cs="Calibri" w:hint="default"/>
        <w:spacing w:val="-1"/>
        <w:w w:val="99"/>
        <w:sz w:val="20"/>
        <w:szCs w:val="20"/>
        <w:lang w:val="ro-RO" w:eastAsia="ro-RO" w:bidi="ro-RO"/>
      </w:rPr>
    </w:lvl>
    <w:lvl w:ilvl="1" w:tplc="FC120212">
      <w:start w:val="1"/>
      <w:numFmt w:val="lowerLetter"/>
      <w:lvlText w:val="%2)"/>
      <w:lvlJc w:val="left"/>
      <w:pPr>
        <w:ind w:left="1196" w:hanging="360"/>
      </w:pPr>
      <w:rPr>
        <w:rFonts w:ascii="Calibri" w:eastAsia="Calibri" w:hAnsi="Calibri" w:cs="Calibri" w:hint="default"/>
        <w:w w:val="99"/>
        <w:sz w:val="20"/>
        <w:szCs w:val="20"/>
        <w:lang w:val="ro-RO" w:eastAsia="ro-RO" w:bidi="ro-RO"/>
      </w:rPr>
    </w:lvl>
    <w:lvl w:ilvl="2" w:tplc="B1AC7FD4">
      <w:numFmt w:val="bullet"/>
      <w:lvlText w:val="•"/>
      <w:lvlJc w:val="left"/>
      <w:pPr>
        <w:ind w:left="2234" w:hanging="360"/>
      </w:pPr>
      <w:rPr>
        <w:rFonts w:hint="default"/>
        <w:lang w:val="ro-RO" w:eastAsia="ro-RO" w:bidi="ro-RO"/>
      </w:rPr>
    </w:lvl>
    <w:lvl w:ilvl="3" w:tplc="4A6EC9C8">
      <w:numFmt w:val="bullet"/>
      <w:lvlText w:val="•"/>
      <w:lvlJc w:val="left"/>
      <w:pPr>
        <w:ind w:left="3268" w:hanging="360"/>
      </w:pPr>
      <w:rPr>
        <w:rFonts w:hint="default"/>
        <w:lang w:val="ro-RO" w:eastAsia="ro-RO" w:bidi="ro-RO"/>
      </w:rPr>
    </w:lvl>
    <w:lvl w:ilvl="4" w:tplc="8E94636C">
      <w:numFmt w:val="bullet"/>
      <w:lvlText w:val="•"/>
      <w:lvlJc w:val="left"/>
      <w:pPr>
        <w:ind w:left="4302" w:hanging="360"/>
      </w:pPr>
      <w:rPr>
        <w:rFonts w:hint="default"/>
        <w:lang w:val="ro-RO" w:eastAsia="ro-RO" w:bidi="ro-RO"/>
      </w:rPr>
    </w:lvl>
    <w:lvl w:ilvl="5" w:tplc="A2BCB7A2">
      <w:numFmt w:val="bullet"/>
      <w:lvlText w:val="•"/>
      <w:lvlJc w:val="left"/>
      <w:pPr>
        <w:ind w:left="5336" w:hanging="360"/>
      </w:pPr>
      <w:rPr>
        <w:rFonts w:hint="default"/>
        <w:lang w:val="ro-RO" w:eastAsia="ro-RO" w:bidi="ro-RO"/>
      </w:rPr>
    </w:lvl>
    <w:lvl w:ilvl="6" w:tplc="4656E730">
      <w:numFmt w:val="bullet"/>
      <w:lvlText w:val="•"/>
      <w:lvlJc w:val="left"/>
      <w:pPr>
        <w:ind w:left="6370" w:hanging="360"/>
      </w:pPr>
      <w:rPr>
        <w:rFonts w:hint="default"/>
        <w:lang w:val="ro-RO" w:eastAsia="ro-RO" w:bidi="ro-RO"/>
      </w:rPr>
    </w:lvl>
    <w:lvl w:ilvl="7" w:tplc="BF862C68">
      <w:numFmt w:val="bullet"/>
      <w:lvlText w:val="•"/>
      <w:lvlJc w:val="left"/>
      <w:pPr>
        <w:ind w:left="7404" w:hanging="360"/>
      </w:pPr>
      <w:rPr>
        <w:rFonts w:hint="default"/>
        <w:lang w:val="ro-RO" w:eastAsia="ro-RO" w:bidi="ro-RO"/>
      </w:rPr>
    </w:lvl>
    <w:lvl w:ilvl="8" w:tplc="01D24EB2">
      <w:numFmt w:val="bullet"/>
      <w:lvlText w:val="•"/>
      <w:lvlJc w:val="left"/>
      <w:pPr>
        <w:ind w:left="8438" w:hanging="360"/>
      </w:pPr>
      <w:rPr>
        <w:rFonts w:hint="default"/>
        <w:lang w:val="ro-RO" w:eastAsia="ro-RO" w:bidi="ro-RO"/>
      </w:rPr>
    </w:lvl>
  </w:abstractNum>
  <w:abstractNum w:abstractNumId="11" w15:restartNumberingAfterBreak="0">
    <w:nsid w:val="60322906"/>
    <w:multiLevelType w:val="hybridMultilevel"/>
    <w:tmpl w:val="EE4A545E"/>
    <w:lvl w:ilvl="0" w:tplc="15E2C85E">
      <w:start w:val="2"/>
      <w:numFmt w:val="decimal"/>
      <w:lvlText w:val="(%1)"/>
      <w:lvlJc w:val="left"/>
      <w:pPr>
        <w:ind w:left="428" w:hanging="286"/>
        <w:jc w:val="right"/>
      </w:pPr>
      <w:rPr>
        <w:rFonts w:ascii="Calibri" w:eastAsia="Calibri" w:hAnsi="Calibri" w:cs="Calibri" w:hint="default"/>
        <w:spacing w:val="-1"/>
        <w:w w:val="99"/>
        <w:sz w:val="20"/>
        <w:szCs w:val="20"/>
        <w:lang w:val="ro-RO" w:eastAsia="ro-RO" w:bidi="ro-RO"/>
      </w:rPr>
    </w:lvl>
    <w:lvl w:ilvl="1" w:tplc="4B5A4AEE">
      <w:start w:val="2"/>
      <w:numFmt w:val="decimal"/>
      <w:lvlText w:val="(%2)"/>
      <w:lvlJc w:val="left"/>
      <w:pPr>
        <w:ind w:left="483" w:hanging="272"/>
      </w:pPr>
      <w:rPr>
        <w:rFonts w:hint="default"/>
        <w:b/>
        <w:bCs/>
        <w:i/>
        <w:w w:val="99"/>
        <w:lang w:val="ro-RO" w:eastAsia="ro-RO" w:bidi="ro-RO"/>
      </w:rPr>
    </w:lvl>
    <w:lvl w:ilvl="2" w:tplc="0E3422F0">
      <w:numFmt w:val="bullet"/>
      <w:lvlText w:val="•"/>
      <w:lvlJc w:val="left"/>
      <w:pPr>
        <w:ind w:left="1559" w:hanging="272"/>
      </w:pPr>
      <w:rPr>
        <w:rFonts w:hint="default"/>
        <w:lang w:val="ro-RO" w:eastAsia="ro-RO" w:bidi="ro-RO"/>
      </w:rPr>
    </w:lvl>
    <w:lvl w:ilvl="3" w:tplc="AE36FBCE">
      <w:numFmt w:val="bullet"/>
      <w:lvlText w:val="•"/>
      <w:lvlJc w:val="left"/>
      <w:pPr>
        <w:ind w:left="2626" w:hanging="272"/>
      </w:pPr>
      <w:rPr>
        <w:rFonts w:hint="default"/>
        <w:lang w:val="ro-RO" w:eastAsia="ro-RO" w:bidi="ro-RO"/>
      </w:rPr>
    </w:lvl>
    <w:lvl w:ilvl="4" w:tplc="90DCDCA4">
      <w:numFmt w:val="bullet"/>
      <w:lvlText w:val="•"/>
      <w:lvlJc w:val="left"/>
      <w:pPr>
        <w:ind w:left="3694" w:hanging="272"/>
      </w:pPr>
      <w:rPr>
        <w:rFonts w:hint="default"/>
        <w:lang w:val="ro-RO" w:eastAsia="ro-RO" w:bidi="ro-RO"/>
      </w:rPr>
    </w:lvl>
    <w:lvl w:ilvl="5" w:tplc="08E6B90E">
      <w:numFmt w:val="bullet"/>
      <w:lvlText w:val="•"/>
      <w:lvlJc w:val="left"/>
      <w:pPr>
        <w:ind w:left="4761" w:hanging="272"/>
      </w:pPr>
      <w:rPr>
        <w:rFonts w:hint="default"/>
        <w:lang w:val="ro-RO" w:eastAsia="ro-RO" w:bidi="ro-RO"/>
      </w:rPr>
    </w:lvl>
    <w:lvl w:ilvl="6" w:tplc="EEC4900E">
      <w:numFmt w:val="bullet"/>
      <w:lvlText w:val="•"/>
      <w:lvlJc w:val="left"/>
      <w:pPr>
        <w:ind w:left="5828" w:hanging="272"/>
      </w:pPr>
      <w:rPr>
        <w:rFonts w:hint="default"/>
        <w:lang w:val="ro-RO" w:eastAsia="ro-RO" w:bidi="ro-RO"/>
      </w:rPr>
    </w:lvl>
    <w:lvl w:ilvl="7" w:tplc="FD0AF624">
      <w:numFmt w:val="bullet"/>
      <w:lvlText w:val="•"/>
      <w:lvlJc w:val="left"/>
      <w:pPr>
        <w:ind w:left="6896" w:hanging="272"/>
      </w:pPr>
      <w:rPr>
        <w:rFonts w:hint="default"/>
        <w:lang w:val="ro-RO" w:eastAsia="ro-RO" w:bidi="ro-RO"/>
      </w:rPr>
    </w:lvl>
    <w:lvl w:ilvl="8" w:tplc="6D64ED06">
      <w:numFmt w:val="bullet"/>
      <w:lvlText w:val="•"/>
      <w:lvlJc w:val="left"/>
      <w:pPr>
        <w:ind w:left="7963" w:hanging="272"/>
      </w:pPr>
      <w:rPr>
        <w:rFonts w:hint="default"/>
        <w:lang w:val="ro-RO" w:eastAsia="ro-RO" w:bidi="ro-RO"/>
      </w:rPr>
    </w:lvl>
  </w:abstractNum>
  <w:abstractNum w:abstractNumId="12" w15:restartNumberingAfterBreak="0">
    <w:nsid w:val="61C32ED9"/>
    <w:multiLevelType w:val="multilevel"/>
    <w:tmpl w:val="312A9CFC"/>
    <w:lvl w:ilvl="0">
      <w:start w:val="3"/>
      <w:numFmt w:val="decimal"/>
      <w:lvlText w:val="%1"/>
      <w:lvlJc w:val="left"/>
      <w:pPr>
        <w:ind w:left="471" w:hanging="356"/>
      </w:pPr>
      <w:rPr>
        <w:rFonts w:hint="default"/>
        <w:lang w:val="ro-RO" w:eastAsia="ro-RO" w:bidi="ro-RO"/>
      </w:rPr>
    </w:lvl>
    <w:lvl w:ilvl="1">
      <w:start w:val="1"/>
      <w:numFmt w:val="decimal"/>
      <w:lvlText w:val="%1.%2."/>
      <w:lvlJc w:val="left"/>
      <w:pPr>
        <w:ind w:left="356" w:hanging="356"/>
      </w:pPr>
      <w:rPr>
        <w:rFonts w:ascii="Calibri" w:eastAsia="Calibri" w:hAnsi="Calibri" w:cs="Calibri" w:hint="default"/>
        <w:b/>
        <w:bCs/>
        <w:spacing w:val="-1"/>
        <w:w w:val="99"/>
        <w:sz w:val="20"/>
        <w:szCs w:val="20"/>
        <w:lang w:val="ro-RO" w:eastAsia="ro-RO" w:bidi="ro-RO"/>
      </w:rPr>
    </w:lvl>
    <w:lvl w:ilvl="2">
      <w:numFmt w:val="bullet"/>
      <w:lvlText w:val=""/>
      <w:lvlJc w:val="left"/>
      <w:pPr>
        <w:ind w:left="836" w:hanging="361"/>
      </w:pPr>
      <w:rPr>
        <w:rFonts w:ascii="Wingdings" w:eastAsia="Wingdings" w:hAnsi="Wingdings" w:cs="Wingdings" w:hint="default"/>
        <w:w w:val="99"/>
        <w:sz w:val="20"/>
        <w:szCs w:val="20"/>
        <w:lang w:val="ro-RO" w:eastAsia="ro-RO" w:bidi="ro-RO"/>
      </w:rPr>
    </w:lvl>
    <w:lvl w:ilvl="3">
      <w:numFmt w:val="bullet"/>
      <w:lvlText w:val="•"/>
      <w:lvlJc w:val="left"/>
      <w:pPr>
        <w:ind w:left="2988" w:hanging="361"/>
      </w:pPr>
      <w:rPr>
        <w:rFonts w:hint="default"/>
        <w:lang w:val="ro-RO" w:eastAsia="ro-RO" w:bidi="ro-RO"/>
      </w:rPr>
    </w:lvl>
    <w:lvl w:ilvl="4">
      <w:numFmt w:val="bullet"/>
      <w:lvlText w:val="•"/>
      <w:lvlJc w:val="left"/>
      <w:pPr>
        <w:ind w:left="4062" w:hanging="361"/>
      </w:pPr>
      <w:rPr>
        <w:rFonts w:hint="default"/>
        <w:lang w:val="ro-RO" w:eastAsia="ro-RO" w:bidi="ro-RO"/>
      </w:rPr>
    </w:lvl>
    <w:lvl w:ilvl="5">
      <w:numFmt w:val="bullet"/>
      <w:lvlText w:val="•"/>
      <w:lvlJc w:val="left"/>
      <w:pPr>
        <w:ind w:left="5136" w:hanging="361"/>
      </w:pPr>
      <w:rPr>
        <w:rFonts w:hint="default"/>
        <w:lang w:val="ro-RO" w:eastAsia="ro-RO" w:bidi="ro-RO"/>
      </w:rPr>
    </w:lvl>
    <w:lvl w:ilvl="6">
      <w:numFmt w:val="bullet"/>
      <w:lvlText w:val="•"/>
      <w:lvlJc w:val="left"/>
      <w:pPr>
        <w:ind w:left="6210" w:hanging="361"/>
      </w:pPr>
      <w:rPr>
        <w:rFonts w:hint="default"/>
        <w:lang w:val="ro-RO" w:eastAsia="ro-RO" w:bidi="ro-RO"/>
      </w:rPr>
    </w:lvl>
    <w:lvl w:ilvl="7">
      <w:numFmt w:val="bullet"/>
      <w:lvlText w:val="•"/>
      <w:lvlJc w:val="left"/>
      <w:pPr>
        <w:ind w:left="7284" w:hanging="361"/>
      </w:pPr>
      <w:rPr>
        <w:rFonts w:hint="default"/>
        <w:lang w:val="ro-RO" w:eastAsia="ro-RO" w:bidi="ro-RO"/>
      </w:rPr>
    </w:lvl>
    <w:lvl w:ilvl="8">
      <w:numFmt w:val="bullet"/>
      <w:lvlText w:val="•"/>
      <w:lvlJc w:val="left"/>
      <w:pPr>
        <w:ind w:left="8358" w:hanging="361"/>
      </w:pPr>
      <w:rPr>
        <w:rFonts w:hint="default"/>
        <w:lang w:val="ro-RO" w:eastAsia="ro-RO" w:bidi="ro-RO"/>
      </w:rPr>
    </w:lvl>
  </w:abstractNum>
  <w:abstractNum w:abstractNumId="13" w15:restartNumberingAfterBreak="0">
    <w:nsid w:val="6625760C"/>
    <w:multiLevelType w:val="hybridMultilevel"/>
    <w:tmpl w:val="03D44116"/>
    <w:lvl w:ilvl="0" w:tplc="74A2EE06">
      <w:start w:val="2"/>
      <w:numFmt w:val="decimal"/>
      <w:lvlText w:val="(%1)"/>
      <w:lvlJc w:val="left"/>
      <w:pPr>
        <w:ind w:left="404" w:hanging="288"/>
      </w:pPr>
      <w:rPr>
        <w:rFonts w:ascii="Calibri" w:eastAsia="Calibri" w:hAnsi="Calibri" w:cs="Calibri" w:hint="default"/>
        <w:spacing w:val="-1"/>
        <w:w w:val="99"/>
        <w:sz w:val="20"/>
        <w:szCs w:val="20"/>
        <w:lang w:val="ro-RO" w:eastAsia="ro-RO" w:bidi="ro-RO"/>
      </w:rPr>
    </w:lvl>
    <w:lvl w:ilvl="1" w:tplc="127EAE22">
      <w:start w:val="1"/>
      <w:numFmt w:val="lowerLetter"/>
      <w:lvlText w:val="%2)"/>
      <w:lvlJc w:val="left"/>
      <w:pPr>
        <w:ind w:left="1037" w:hanging="202"/>
      </w:pPr>
      <w:rPr>
        <w:rFonts w:ascii="Calibri" w:eastAsia="Calibri" w:hAnsi="Calibri" w:cs="Calibri" w:hint="default"/>
        <w:w w:val="99"/>
        <w:sz w:val="20"/>
        <w:szCs w:val="20"/>
        <w:lang w:val="ro-RO" w:eastAsia="ro-RO" w:bidi="ro-RO"/>
      </w:rPr>
    </w:lvl>
    <w:lvl w:ilvl="2" w:tplc="F9AE4F3C">
      <w:numFmt w:val="bullet"/>
      <w:lvlText w:val="•"/>
      <w:lvlJc w:val="left"/>
      <w:pPr>
        <w:ind w:left="1140" w:hanging="202"/>
      </w:pPr>
      <w:rPr>
        <w:rFonts w:hint="default"/>
        <w:lang w:val="ro-RO" w:eastAsia="ro-RO" w:bidi="ro-RO"/>
      </w:rPr>
    </w:lvl>
    <w:lvl w:ilvl="3" w:tplc="06F8AF12">
      <w:numFmt w:val="bullet"/>
      <w:lvlText w:val="•"/>
      <w:lvlJc w:val="left"/>
      <w:pPr>
        <w:ind w:left="2310" w:hanging="202"/>
      </w:pPr>
      <w:rPr>
        <w:rFonts w:hint="default"/>
        <w:lang w:val="ro-RO" w:eastAsia="ro-RO" w:bidi="ro-RO"/>
      </w:rPr>
    </w:lvl>
    <w:lvl w:ilvl="4" w:tplc="C1A42DA0">
      <w:numFmt w:val="bullet"/>
      <w:lvlText w:val="•"/>
      <w:lvlJc w:val="left"/>
      <w:pPr>
        <w:ind w:left="3481" w:hanging="202"/>
      </w:pPr>
      <w:rPr>
        <w:rFonts w:hint="default"/>
        <w:lang w:val="ro-RO" w:eastAsia="ro-RO" w:bidi="ro-RO"/>
      </w:rPr>
    </w:lvl>
    <w:lvl w:ilvl="5" w:tplc="DD84C020">
      <w:numFmt w:val="bullet"/>
      <w:lvlText w:val="•"/>
      <w:lvlJc w:val="left"/>
      <w:pPr>
        <w:ind w:left="4652" w:hanging="202"/>
      </w:pPr>
      <w:rPr>
        <w:rFonts w:hint="default"/>
        <w:lang w:val="ro-RO" w:eastAsia="ro-RO" w:bidi="ro-RO"/>
      </w:rPr>
    </w:lvl>
    <w:lvl w:ilvl="6" w:tplc="04EAF2E0">
      <w:numFmt w:val="bullet"/>
      <w:lvlText w:val="•"/>
      <w:lvlJc w:val="left"/>
      <w:pPr>
        <w:ind w:left="5823" w:hanging="202"/>
      </w:pPr>
      <w:rPr>
        <w:rFonts w:hint="default"/>
        <w:lang w:val="ro-RO" w:eastAsia="ro-RO" w:bidi="ro-RO"/>
      </w:rPr>
    </w:lvl>
    <w:lvl w:ilvl="7" w:tplc="151AD6CA">
      <w:numFmt w:val="bullet"/>
      <w:lvlText w:val="•"/>
      <w:lvlJc w:val="left"/>
      <w:pPr>
        <w:ind w:left="6994" w:hanging="202"/>
      </w:pPr>
      <w:rPr>
        <w:rFonts w:hint="default"/>
        <w:lang w:val="ro-RO" w:eastAsia="ro-RO" w:bidi="ro-RO"/>
      </w:rPr>
    </w:lvl>
    <w:lvl w:ilvl="8" w:tplc="AA42258C">
      <w:numFmt w:val="bullet"/>
      <w:lvlText w:val="•"/>
      <w:lvlJc w:val="left"/>
      <w:pPr>
        <w:ind w:left="8164" w:hanging="202"/>
      </w:pPr>
      <w:rPr>
        <w:rFonts w:hint="default"/>
        <w:lang w:val="ro-RO" w:eastAsia="ro-RO" w:bidi="ro-RO"/>
      </w:rPr>
    </w:lvl>
  </w:abstractNum>
  <w:abstractNum w:abstractNumId="14" w15:restartNumberingAfterBreak="0">
    <w:nsid w:val="72C07791"/>
    <w:multiLevelType w:val="multilevel"/>
    <w:tmpl w:val="09EE6416"/>
    <w:lvl w:ilvl="0">
      <w:start w:val="5"/>
      <w:numFmt w:val="decimal"/>
      <w:lvlText w:val="%1"/>
      <w:lvlJc w:val="left"/>
      <w:pPr>
        <w:ind w:left="468" w:hanging="353"/>
      </w:pPr>
      <w:rPr>
        <w:rFonts w:hint="default"/>
        <w:lang w:val="ro-RO" w:eastAsia="ro-RO" w:bidi="ro-RO"/>
      </w:rPr>
    </w:lvl>
    <w:lvl w:ilvl="1">
      <w:start w:val="4"/>
      <w:numFmt w:val="decimal"/>
      <w:lvlText w:val="%1.%2."/>
      <w:lvlJc w:val="left"/>
      <w:pPr>
        <w:ind w:left="468" w:hanging="353"/>
      </w:pPr>
      <w:rPr>
        <w:rFonts w:ascii="Calibri" w:eastAsia="Calibri" w:hAnsi="Calibri" w:cs="Calibri" w:hint="default"/>
        <w:b/>
        <w:bCs/>
        <w:spacing w:val="-1"/>
        <w:w w:val="99"/>
        <w:sz w:val="20"/>
        <w:szCs w:val="20"/>
        <w:lang w:val="ro-RO" w:eastAsia="ro-RO" w:bidi="ro-RO"/>
      </w:rPr>
    </w:lvl>
    <w:lvl w:ilvl="2">
      <w:numFmt w:val="bullet"/>
      <w:lvlText w:val="•"/>
      <w:lvlJc w:val="left"/>
      <w:pPr>
        <w:ind w:left="2469" w:hanging="353"/>
      </w:pPr>
      <w:rPr>
        <w:rFonts w:hint="default"/>
        <w:lang w:val="ro-RO" w:eastAsia="ro-RO" w:bidi="ro-RO"/>
      </w:rPr>
    </w:lvl>
    <w:lvl w:ilvl="3">
      <w:numFmt w:val="bullet"/>
      <w:lvlText w:val="•"/>
      <w:lvlJc w:val="left"/>
      <w:pPr>
        <w:ind w:left="3473" w:hanging="353"/>
      </w:pPr>
      <w:rPr>
        <w:rFonts w:hint="default"/>
        <w:lang w:val="ro-RO" w:eastAsia="ro-RO" w:bidi="ro-RO"/>
      </w:rPr>
    </w:lvl>
    <w:lvl w:ilvl="4">
      <w:numFmt w:val="bullet"/>
      <w:lvlText w:val="•"/>
      <w:lvlJc w:val="left"/>
      <w:pPr>
        <w:ind w:left="4478" w:hanging="353"/>
      </w:pPr>
      <w:rPr>
        <w:rFonts w:hint="default"/>
        <w:lang w:val="ro-RO" w:eastAsia="ro-RO" w:bidi="ro-RO"/>
      </w:rPr>
    </w:lvl>
    <w:lvl w:ilvl="5">
      <w:numFmt w:val="bullet"/>
      <w:lvlText w:val="•"/>
      <w:lvlJc w:val="left"/>
      <w:pPr>
        <w:ind w:left="5483" w:hanging="353"/>
      </w:pPr>
      <w:rPr>
        <w:rFonts w:hint="default"/>
        <w:lang w:val="ro-RO" w:eastAsia="ro-RO" w:bidi="ro-RO"/>
      </w:rPr>
    </w:lvl>
    <w:lvl w:ilvl="6">
      <w:numFmt w:val="bullet"/>
      <w:lvlText w:val="•"/>
      <w:lvlJc w:val="left"/>
      <w:pPr>
        <w:ind w:left="6487" w:hanging="353"/>
      </w:pPr>
      <w:rPr>
        <w:rFonts w:hint="default"/>
        <w:lang w:val="ro-RO" w:eastAsia="ro-RO" w:bidi="ro-RO"/>
      </w:rPr>
    </w:lvl>
    <w:lvl w:ilvl="7">
      <w:numFmt w:val="bullet"/>
      <w:lvlText w:val="•"/>
      <w:lvlJc w:val="left"/>
      <w:pPr>
        <w:ind w:left="7492" w:hanging="353"/>
      </w:pPr>
      <w:rPr>
        <w:rFonts w:hint="default"/>
        <w:lang w:val="ro-RO" w:eastAsia="ro-RO" w:bidi="ro-RO"/>
      </w:rPr>
    </w:lvl>
    <w:lvl w:ilvl="8">
      <w:numFmt w:val="bullet"/>
      <w:lvlText w:val="•"/>
      <w:lvlJc w:val="left"/>
      <w:pPr>
        <w:ind w:left="8497" w:hanging="353"/>
      </w:pPr>
      <w:rPr>
        <w:rFonts w:hint="default"/>
        <w:lang w:val="ro-RO" w:eastAsia="ro-RO" w:bidi="ro-RO"/>
      </w:rPr>
    </w:lvl>
  </w:abstractNum>
  <w:abstractNum w:abstractNumId="15" w15:restartNumberingAfterBreak="0">
    <w:nsid w:val="733C063B"/>
    <w:multiLevelType w:val="hybridMultilevel"/>
    <w:tmpl w:val="62980144"/>
    <w:lvl w:ilvl="0" w:tplc="F330FB46">
      <w:start w:val="1"/>
      <w:numFmt w:val="lowerLetter"/>
      <w:lvlText w:val="%1)"/>
      <w:lvlJc w:val="left"/>
      <w:pPr>
        <w:ind w:left="1704" w:hanging="984"/>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7548189E"/>
    <w:multiLevelType w:val="hybridMultilevel"/>
    <w:tmpl w:val="286C1D9A"/>
    <w:lvl w:ilvl="0" w:tplc="0A084886">
      <w:numFmt w:val="bullet"/>
      <w:lvlText w:val="-"/>
      <w:lvlJc w:val="left"/>
      <w:pPr>
        <w:ind w:left="107" w:hanging="130"/>
      </w:pPr>
      <w:rPr>
        <w:rFonts w:ascii="Calibri" w:eastAsia="Calibri" w:hAnsi="Calibri" w:cs="Calibri" w:hint="default"/>
        <w:b/>
        <w:bCs/>
        <w:w w:val="99"/>
        <w:sz w:val="20"/>
        <w:szCs w:val="20"/>
        <w:lang w:val="ro-RO" w:eastAsia="ro-RO" w:bidi="ro-RO"/>
      </w:rPr>
    </w:lvl>
    <w:lvl w:ilvl="1" w:tplc="934E886E">
      <w:numFmt w:val="bullet"/>
      <w:lvlText w:val="•"/>
      <w:lvlJc w:val="left"/>
      <w:pPr>
        <w:ind w:left="838" w:hanging="130"/>
      </w:pPr>
      <w:rPr>
        <w:rFonts w:hint="default"/>
        <w:lang w:val="ro-RO" w:eastAsia="ro-RO" w:bidi="ro-RO"/>
      </w:rPr>
    </w:lvl>
    <w:lvl w:ilvl="2" w:tplc="8A9E62B8">
      <w:numFmt w:val="bullet"/>
      <w:lvlText w:val="•"/>
      <w:lvlJc w:val="left"/>
      <w:pPr>
        <w:ind w:left="1576" w:hanging="130"/>
      </w:pPr>
      <w:rPr>
        <w:rFonts w:hint="default"/>
        <w:lang w:val="ro-RO" w:eastAsia="ro-RO" w:bidi="ro-RO"/>
      </w:rPr>
    </w:lvl>
    <w:lvl w:ilvl="3" w:tplc="CA9A2540">
      <w:numFmt w:val="bullet"/>
      <w:lvlText w:val="•"/>
      <w:lvlJc w:val="left"/>
      <w:pPr>
        <w:ind w:left="2314" w:hanging="130"/>
      </w:pPr>
      <w:rPr>
        <w:rFonts w:hint="default"/>
        <w:lang w:val="ro-RO" w:eastAsia="ro-RO" w:bidi="ro-RO"/>
      </w:rPr>
    </w:lvl>
    <w:lvl w:ilvl="4" w:tplc="5B8A18D2">
      <w:numFmt w:val="bullet"/>
      <w:lvlText w:val="•"/>
      <w:lvlJc w:val="left"/>
      <w:pPr>
        <w:ind w:left="3052" w:hanging="130"/>
      </w:pPr>
      <w:rPr>
        <w:rFonts w:hint="default"/>
        <w:lang w:val="ro-RO" w:eastAsia="ro-RO" w:bidi="ro-RO"/>
      </w:rPr>
    </w:lvl>
    <w:lvl w:ilvl="5" w:tplc="75A48E48">
      <w:numFmt w:val="bullet"/>
      <w:lvlText w:val="•"/>
      <w:lvlJc w:val="left"/>
      <w:pPr>
        <w:ind w:left="3791" w:hanging="130"/>
      </w:pPr>
      <w:rPr>
        <w:rFonts w:hint="default"/>
        <w:lang w:val="ro-RO" w:eastAsia="ro-RO" w:bidi="ro-RO"/>
      </w:rPr>
    </w:lvl>
    <w:lvl w:ilvl="6" w:tplc="0570DF14">
      <w:numFmt w:val="bullet"/>
      <w:lvlText w:val="•"/>
      <w:lvlJc w:val="left"/>
      <w:pPr>
        <w:ind w:left="4529" w:hanging="130"/>
      </w:pPr>
      <w:rPr>
        <w:rFonts w:hint="default"/>
        <w:lang w:val="ro-RO" w:eastAsia="ro-RO" w:bidi="ro-RO"/>
      </w:rPr>
    </w:lvl>
    <w:lvl w:ilvl="7" w:tplc="7BD652B0">
      <w:numFmt w:val="bullet"/>
      <w:lvlText w:val="•"/>
      <w:lvlJc w:val="left"/>
      <w:pPr>
        <w:ind w:left="5267" w:hanging="130"/>
      </w:pPr>
      <w:rPr>
        <w:rFonts w:hint="default"/>
        <w:lang w:val="ro-RO" w:eastAsia="ro-RO" w:bidi="ro-RO"/>
      </w:rPr>
    </w:lvl>
    <w:lvl w:ilvl="8" w:tplc="A83A5D7C">
      <w:numFmt w:val="bullet"/>
      <w:lvlText w:val="•"/>
      <w:lvlJc w:val="left"/>
      <w:pPr>
        <w:ind w:left="6005" w:hanging="130"/>
      </w:pPr>
      <w:rPr>
        <w:rFonts w:hint="default"/>
        <w:lang w:val="ro-RO" w:eastAsia="ro-RO" w:bidi="ro-RO"/>
      </w:rPr>
    </w:lvl>
  </w:abstractNum>
  <w:abstractNum w:abstractNumId="17" w15:restartNumberingAfterBreak="0">
    <w:nsid w:val="787A3369"/>
    <w:multiLevelType w:val="multilevel"/>
    <w:tmpl w:val="3C283E1C"/>
    <w:lvl w:ilvl="0">
      <w:start w:val="4"/>
      <w:numFmt w:val="decimal"/>
      <w:lvlText w:val="%1"/>
      <w:lvlJc w:val="left"/>
      <w:pPr>
        <w:ind w:left="116" w:hanging="375"/>
      </w:pPr>
      <w:rPr>
        <w:rFonts w:hint="default"/>
        <w:lang w:val="ro-RO" w:eastAsia="ro-RO" w:bidi="ro-RO"/>
      </w:rPr>
    </w:lvl>
    <w:lvl w:ilvl="1">
      <w:start w:val="1"/>
      <w:numFmt w:val="decimal"/>
      <w:lvlText w:val="%1.%2."/>
      <w:lvlJc w:val="left"/>
      <w:pPr>
        <w:ind w:left="116" w:hanging="375"/>
      </w:pPr>
      <w:rPr>
        <w:rFonts w:ascii="Calibri" w:eastAsia="Calibri" w:hAnsi="Calibri" w:cs="Calibri" w:hint="default"/>
        <w:b/>
        <w:bCs/>
        <w:spacing w:val="-1"/>
        <w:w w:val="99"/>
        <w:sz w:val="20"/>
        <w:szCs w:val="20"/>
        <w:lang w:val="ro-RO" w:eastAsia="ro-RO" w:bidi="ro-RO"/>
      </w:rPr>
    </w:lvl>
    <w:lvl w:ilvl="2">
      <w:numFmt w:val="bullet"/>
      <w:lvlText w:val="•"/>
      <w:lvlJc w:val="left"/>
      <w:pPr>
        <w:ind w:left="2197" w:hanging="375"/>
      </w:pPr>
      <w:rPr>
        <w:rFonts w:hint="default"/>
        <w:lang w:val="ro-RO" w:eastAsia="ro-RO" w:bidi="ro-RO"/>
      </w:rPr>
    </w:lvl>
    <w:lvl w:ilvl="3">
      <w:numFmt w:val="bullet"/>
      <w:lvlText w:val="•"/>
      <w:lvlJc w:val="left"/>
      <w:pPr>
        <w:ind w:left="3235" w:hanging="375"/>
      </w:pPr>
      <w:rPr>
        <w:rFonts w:hint="default"/>
        <w:lang w:val="ro-RO" w:eastAsia="ro-RO" w:bidi="ro-RO"/>
      </w:rPr>
    </w:lvl>
    <w:lvl w:ilvl="4">
      <w:numFmt w:val="bullet"/>
      <w:lvlText w:val="•"/>
      <w:lvlJc w:val="left"/>
      <w:pPr>
        <w:ind w:left="4274" w:hanging="375"/>
      </w:pPr>
      <w:rPr>
        <w:rFonts w:hint="default"/>
        <w:lang w:val="ro-RO" w:eastAsia="ro-RO" w:bidi="ro-RO"/>
      </w:rPr>
    </w:lvl>
    <w:lvl w:ilvl="5">
      <w:numFmt w:val="bullet"/>
      <w:lvlText w:val="•"/>
      <w:lvlJc w:val="left"/>
      <w:pPr>
        <w:ind w:left="5313" w:hanging="375"/>
      </w:pPr>
      <w:rPr>
        <w:rFonts w:hint="default"/>
        <w:lang w:val="ro-RO" w:eastAsia="ro-RO" w:bidi="ro-RO"/>
      </w:rPr>
    </w:lvl>
    <w:lvl w:ilvl="6">
      <w:numFmt w:val="bullet"/>
      <w:lvlText w:val="•"/>
      <w:lvlJc w:val="left"/>
      <w:pPr>
        <w:ind w:left="6351" w:hanging="375"/>
      </w:pPr>
      <w:rPr>
        <w:rFonts w:hint="default"/>
        <w:lang w:val="ro-RO" w:eastAsia="ro-RO" w:bidi="ro-RO"/>
      </w:rPr>
    </w:lvl>
    <w:lvl w:ilvl="7">
      <w:numFmt w:val="bullet"/>
      <w:lvlText w:val="•"/>
      <w:lvlJc w:val="left"/>
      <w:pPr>
        <w:ind w:left="7390" w:hanging="375"/>
      </w:pPr>
      <w:rPr>
        <w:rFonts w:hint="default"/>
        <w:lang w:val="ro-RO" w:eastAsia="ro-RO" w:bidi="ro-RO"/>
      </w:rPr>
    </w:lvl>
    <w:lvl w:ilvl="8">
      <w:numFmt w:val="bullet"/>
      <w:lvlText w:val="•"/>
      <w:lvlJc w:val="left"/>
      <w:pPr>
        <w:ind w:left="8429" w:hanging="375"/>
      </w:pPr>
      <w:rPr>
        <w:rFonts w:hint="default"/>
        <w:lang w:val="ro-RO" w:eastAsia="ro-RO" w:bidi="ro-RO"/>
      </w:rPr>
    </w:lvl>
  </w:abstractNum>
  <w:abstractNum w:abstractNumId="18" w15:restartNumberingAfterBreak="0">
    <w:nsid w:val="7E7B191E"/>
    <w:multiLevelType w:val="hybridMultilevel"/>
    <w:tmpl w:val="9C0AC4E2"/>
    <w:lvl w:ilvl="0" w:tplc="AD22697C">
      <w:numFmt w:val="bullet"/>
      <w:lvlText w:val="-"/>
      <w:lvlJc w:val="left"/>
      <w:pPr>
        <w:ind w:left="116" w:hanging="101"/>
      </w:pPr>
      <w:rPr>
        <w:rFonts w:ascii="Calibri" w:eastAsia="Calibri" w:hAnsi="Calibri" w:cs="Calibri" w:hint="default"/>
        <w:b/>
        <w:bCs/>
        <w:w w:val="99"/>
        <w:sz w:val="20"/>
        <w:szCs w:val="20"/>
        <w:lang w:val="ro-RO" w:eastAsia="ro-RO" w:bidi="ro-RO"/>
      </w:rPr>
    </w:lvl>
    <w:lvl w:ilvl="1" w:tplc="4F92286A">
      <w:numFmt w:val="bullet"/>
      <w:lvlText w:val="•"/>
      <w:lvlJc w:val="left"/>
      <w:pPr>
        <w:ind w:left="1158" w:hanging="101"/>
      </w:pPr>
      <w:rPr>
        <w:rFonts w:hint="default"/>
        <w:lang w:val="ro-RO" w:eastAsia="ro-RO" w:bidi="ro-RO"/>
      </w:rPr>
    </w:lvl>
    <w:lvl w:ilvl="2" w:tplc="AED24AA0">
      <w:numFmt w:val="bullet"/>
      <w:lvlText w:val="•"/>
      <w:lvlJc w:val="left"/>
      <w:pPr>
        <w:ind w:left="2197" w:hanging="101"/>
      </w:pPr>
      <w:rPr>
        <w:rFonts w:hint="default"/>
        <w:lang w:val="ro-RO" w:eastAsia="ro-RO" w:bidi="ro-RO"/>
      </w:rPr>
    </w:lvl>
    <w:lvl w:ilvl="3" w:tplc="36DC088E">
      <w:numFmt w:val="bullet"/>
      <w:lvlText w:val="•"/>
      <w:lvlJc w:val="left"/>
      <w:pPr>
        <w:ind w:left="3235" w:hanging="101"/>
      </w:pPr>
      <w:rPr>
        <w:rFonts w:hint="default"/>
        <w:lang w:val="ro-RO" w:eastAsia="ro-RO" w:bidi="ro-RO"/>
      </w:rPr>
    </w:lvl>
    <w:lvl w:ilvl="4" w:tplc="9094EE42">
      <w:numFmt w:val="bullet"/>
      <w:lvlText w:val="•"/>
      <w:lvlJc w:val="left"/>
      <w:pPr>
        <w:ind w:left="4274" w:hanging="101"/>
      </w:pPr>
      <w:rPr>
        <w:rFonts w:hint="default"/>
        <w:lang w:val="ro-RO" w:eastAsia="ro-RO" w:bidi="ro-RO"/>
      </w:rPr>
    </w:lvl>
    <w:lvl w:ilvl="5" w:tplc="1CDA1F1A">
      <w:numFmt w:val="bullet"/>
      <w:lvlText w:val="•"/>
      <w:lvlJc w:val="left"/>
      <w:pPr>
        <w:ind w:left="5313" w:hanging="101"/>
      </w:pPr>
      <w:rPr>
        <w:rFonts w:hint="default"/>
        <w:lang w:val="ro-RO" w:eastAsia="ro-RO" w:bidi="ro-RO"/>
      </w:rPr>
    </w:lvl>
    <w:lvl w:ilvl="6" w:tplc="8522D544">
      <w:numFmt w:val="bullet"/>
      <w:lvlText w:val="•"/>
      <w:lvlJc w:val="left"/>
      <w:pPr>
        <w:ind w:left="6351" w:hanging="101"/>
      </w:pPr>
      <w:rPr>
        <w:rFonts w:hint="default"/>
        <w:lang w:val="ro-RO" w:eastAsia="ro-RO" w:bidi="ro-RO"/>
      </w:rPr>
    </w:lvl>
    <w:lvl w:ilvl="7" w:tplc="07F825C8">
      <w:numFmt w:val="bullet"/>
      <w:lvlText w:val="•"/>
      <w:lvlJc w:val="left"/>
      <w:pPr>
        <w:ind w:left="7390" w:hanging="101"/>
      </w:pPr>
      <w:rPr>
        <w:rFonts w:hint="default"/>
        <w:lang w:val="ro-RO" w:eastAsia="ro-RO" w:bidi="ro-RO"/>
      </w:rPr>
    </w:lvl>
    <w:lvl w:ilvl="8" w:tplc="CB82DAF0">
      <w:numFmt w:val="bullet"/>
      <w:lvlText w:val="•"/>
      <w:lvlJc w:val="left"/>
      <w:pPr>
        <w:ind w:left="8429" w:hanging="101"/>
      </w:pPr>
      <w:rPr>
        <w:rFonts w:hint="default"/>
        <w:lang w:val="ro-RO" w:eastAsia="ro-RO" w:bidi="ro-RO"/>
      </w:rPr>
    </w:lvl>
  </w:abstractNum>
  <w:num w:numId="1">
    <w:abstractNumId w:val="4"/>
  </w:num>
  <w:num w:numId="2">
    <w:abstractNumId w:val="0"/>
  </w:num>
  <w:num w:numId="3">
    <w:abstractNumId w:val="14"/>
  </w:num>
  <w:num w:numId="4">
    <w:abstractNumId w:val="2"/>
  </w:num>
  <w:num w:numId="5">
    <w:abstractNumId w:val="17"/>
  </w:num>
  <w:num w:numId="6">
    <w:abstractNumId w:val="18"/>
  </w:num>
  <w:num w:numId="7">
    <w:abstractNumId w:val="11"/>
  </w:num>
  <w:num w:numId="8">
    <w:abstractNumId w:val="9"/>
  </w:num>
  <w:num w:numId="9">
    <w:abstractNumId w:val="8"/>
  </w:num>
  <w:num w:numId="10">
    <w:abstractNumId w:val="13"/>
  </w:num>
  <w:num w:numId="11">
    <w:abstractNumId w:val="10"/>
  </w:num>
  <w:num w:numId="12">
    <w:abstractNumId w:val="6"/>
  </w:num>
  <w:num w:numId="13">
    <w:abstractNumId w:val="7"/>
  </w:num>
  <w:num w:numId="14">
    <w:abstractNumId w:val="1"/>
  </w:num>
  <w:num w:numId="15">
    <w:abstractNumId w:val="12"/>
  </w:num>
  <w:num w:numId="16">
    <w:abstractNumId w:val="5"/>
  </w:num>
  <w:num w:numId="17">
    <w:abstractNumId w:val="16"/>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3E"/>
    <w:rsid w:val="000056A1"/>
    <w:rsid w:val="00094E42"/>
    <w:rsid w:val="000C63E3"/>
    <w:rsid w:val="00150240"/>
    <w:rsid w:val="0019646B"/>
    <w:rsid w:val="0020383E"/>
    <w:rsid w:val="00223D5D"/>
    <w:rsid w:val="00232A9D"/>
    <w:rsid w:val="002478B4"/>
    <w:rsid w:val="00260419"/>
    <w:rsid w:val="002E57D1"/>
    <w:rsid w:val="00345404"/>
    <w:rsid w:val="003668C0"/>
    <w:rsid w:val="003B5522"/>
    <w:rsid w:val="003F06E9"/>
    <w:rsid w:val="003F5AC3"/>
    <w:rsid w:val="00453F89"/>
    <w:rsid w:val="00456A5D"/>
    <w:rsid w:val="004656A5"/>
    <w:rsid w:val="00483BCA"/>
    <w:rsid w:val="00554F36"/>
    <w:rsid w:val="00566C1B"/>
    <w:rsid w:val="0057385B"/>
    <w:rsid w:val="00575C52"/>
    <w:rsid w:val="005905BE"/>
    <w:rsid w:val="005B2DDB"/>
    <w:rsid w:val="006002B3"/>
    <w:rsid w:val="00607D0F"/>
    <w:rsid w:val="00620D7D"/>
    <w:rsid w:val="00646FB9"/>
    <w:rsid w:val="0067124A"/>
    <w:rsid w:val="0069571F"/>
    <w:rsid w:val="006C7E94"/>
    <w:rsid w:val="006D0AEB"/>
    <w:rsid w:val="006E10B5"/>
    <w:rsid w:val="00705F3C"/>
    <w:rsid w:val="00724C72"/>
    <w:rsid w:val="007429C7"/>
    <w:rsid w:val="00765FB4"/>
    <w:rsid w:val="00772651"/>
    <w:rsid w:val="00772C40"/>
    <w:rsid w:val="00775635"/>
    <w:rsid w:val="007C06F5"/>
    <w:rsid w:val="007C1C9B"/>
    <w:rsid w:val="00836C8D"/>
    <w:rsid w:val="008856C3"/>
    <w:rsid w:val="008875BE"/>
    <w:rsid w:val="008C1266"/>
    <w:rsid w:val="008E7E87"/>
    <w:rsid w:val="00915F09"/>
    <w:rsid w:val="00944521"/>
    <w:rsid w:val="0095575A"/>
    <w:rsid w:val="009745A2"/>
    <w:rsid w:val="009C6B5B"/>
    <w:rsid w:val="009D52AA"/>
    <w:rsid w:val="009F41F6"/>
    <w:rsid w:val="00AC284D"/>
    <w:rsid w:val="00B11BB4"/>
    <w:rsid w:val="00B73458"/>
    <w:rsid w:val="00B97E4D"/>
    <w:rsid w:val="00C91D07"/>
    <w:rsid w:val="00CA42DC"/>
    <w:rsid w:val="00CF0F54"/>
    <w:rsid w:val="00D25A16"/>
    <w:rsid w:val="00D377D6"/>
    <w:rsid w:val="00D47823"/>
    <w:rsid w:val="00DA6F63"/>
    <w:rsid w:val="00DB60C0"/>
    <w:rsid w:val="00DD2168"/>
    <w:rsid w:val="00E10C47"/>
    <w:rsid w:val="00E13748"/>
    <w:rsid w:val="00E55911"/>
    <w:rsid w:val="00E6613E"/>
    <w:rsid w:val="00E8112D"/>
    <w:rsid w:val="00EC2B8B"/>
    <w:rsid w:val="00EE53A7"/>
    <w:rsid w:val="00EE61FE"/>
    <w:rsid w:val="00EF5081"/>
    <w:rsid w:val="00EF5CB5"/>
    <w:rsid w:val="00F149D4"/>
    <w:rsid w:val="00F17600"/>
    <w:rsid w:val="00F744D8"/>
    <w:rsid w:val="00F77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61A131-8E4F-4279-8369-81E83C5B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383E"/>
    <w:pPr>
      <w:widowControl w:val="0"/>
      <w:autoSpaceDE w:val="0"/>
      <w:autoSpaceDN w:val="0"/>
    </w:pPr>
    <w:rPr>
      <w:rFonts w:cs="Calibri"/>
      <w:sz w:val="22"/>
      <w:szCs w:val="22"/>
      <w:lang w:val="ro-RO" w:eastAsia="ro-RO" w:bidi="ro-RO"/>
    </w:rPr>
  </w:style>
  <w:style w:type="paragraph" w:styleId="Heading1">
    <w:name w:val="heading 1"/>
    <w:basedOn w:val="Normal"/>
    <w:uiPriority w:val="1"/>
    <w:qFormat/>
    <w:rsid w:val="0020383E"/>
    <w:pPr>
      <w:ind w:left="681" w:right="941"/>
      <w:jc w:val="center"/>
      <w:outlineLvl w:val="0"/>
    </w:pPr>
    <w:rPr>
      <w:rFonts w:ascii="Cambria Math" w:eastAsia="Cambria Math" w:hAnsi="Cambria Math" w:cs="Cambria Math"/>
      <w:sz w:val="24"/>
      <w:szCs w:val="24"/>
    </w:rPr>
  </w:style>
  <w:style w:type="paragraph" w:styleId="Heading2">
    <w:name w:val="heading 2"/>
    <w:basedOn w:val="Normal"/>
    <w:uiPriority w:val="1"/>
    <w:qFormat/>
    <w:rsid w:val="0020383E"/>
    <w:pPr>
      <w:ind w:left="836"/>
      <w:jc w:val="both"/>
      <w:outlineLvl w:val="1"/>
    </w:pPr>
    <w:rPr>
      <w:i/>
      <w:sz w:val="24"/>
      <w:szCs w:val="24"/>
    </w:rPr>
  </w:style>
  <w:style w:type="paragraph" w:styleId="Heading3">
    <w:name w:val="heading 3"/>
    <w:basedOn w:val="Normal"/>
    <w:uiPriority w:val="1"/>
    <w:qFormat/>
    <w:rsid w:val="0020383E"/>
    <w:pPr>
      <w:ind w:left="115"/>
      <w:outlineLvl w:val="2"/>
    </w:pPr>
    <w:rPr>
      <w:rFonts w:ascii="Cambria" w:eastAsia="Cambria" w:hAnsi="Cambria" w:cs="Cambria"/>
    </w:rPr>
  </w:style>
  <w:style w:type="paragraph" w:styleId="Heading4">
    <w:name w:val="heading 4"/>
    <w:basedOn w:val="Normal"/>
    <w:uiPriority w:val="1"/>
    <w:qFormat/>
    <w:rsid w:val="0020383E"/>
    <w:pPr>
      <w:spacing w:before="1"/>
      <w:ind w:left="324" w:hanging="208"/>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0383E"/>
    <w:rPr>
      <w:sz w:val="20"/>
      <w:szCs w:val="20"/>
    </w:rPr>
  </w:style>
  <w:style w:type="paragraph" w:styleId="ListParagraph">
    <w:name w:val="List Paragraph"/>
    <w:basedOn w:val="Normal"/>
    <w:qFormat/>
    <w:rsid w:val="0020383E"/>
    <w:pPr>
      <w:ind w:left="116"/>
    </w:pPr>
  </w:style>
  <w:style w:type="paragraph" w:customStyle="1" w:styleId="TableParagraph">
    <w:name w:val="Table Paragraph"/>
    <w:basedOn w:val="Normal"/>
    <w:uiPriority w:val="1"/>
    <w:qFormat/>
    <w:rsid w:val="0020383E"/>
    <w:pPr>
      <w:ind w:left="108"/>
    </w:pPr>
  </w:style>
  <w:style w:type="paragraph" w:styleId="Header">
    <w:name w:val="header"/>
    <w:basedOn w:val="Normal"/>
    <w:link w:val="HeaderChar"/>
    <w:uiPriority w:val="99"/>
    <w:semiHidden/>
    <w:unhideWhenUsed/>
    <w:rsid w:val="004656A5"/>
    <w:pPr>
      <w:tabs>
        <w:tab w:val="center" w:pos="4680"/>
        <w:tab w:val="right" w:pos="9360"/>
      </w:tabs>
    </w:pPr>
  </w:style>
  <w:style w:type="character" w:customStyle="1" w:styleId="HeaderChar">
    <w:name w:val="Header Char"/>
    <w:link w:val="Header"/>
    <w:uiPriority w:val="99"/>
    <w:semiHidden/>
    <w:rsid w:val="004656A5"/>
    <w:rPr>
      <w:rFonts w:ascii="Calibri" w:eastAsia="Calibri" w:hAnsi="Calibri" w:cs="Calibri"/>
      <w:lang w:val="ro-RO" w:eastAsia="ro-RO" w:bidi="ro-RO"/>
    </w:rPr>
  </w:style>
  <w:style w:type="paragraph" w:styleId="Footer">
    <w:name w:val="footer"/>
    <w:basedOn w:val="Normal"/>
    <w:link w:val="FooterChar"/>
    <w:uiPriority w:val="99"/>
    <w:semiHidden/>
    <w:unhideWhenUsed/>
    <w:rsid w:val="004656A5"/>
    <w:pPr>
      <w:tabs>
        <w:tab w:val="center" w:pos="4680"/>
        <w:tab w:val="right" w:pos="9360"/>
      </w:tabs>
    </w:pPr>
  </w:style>
  <w:style w:type="character" w:customStyle="1" w:styleId="FooterChar">
    <w:name w:val="Footer Char"/>
    <w:link w:val="Footer"/>
    <w:uiPriority w:val="99"/>
    <w:semiHidden/>
    <w:rsid w:val="004656A5"/>
    <w:rPr>
      <w:rFonts w:ascii="Calibri" w:eastAsia="Calibri" w:hAnsi="Calibri" w:cs="Calibri"/>
      <w:lang w:val="ro-RO" w:eastAsia="ro-RO" w:bidi="ro-RO"/>
    </w:rPr>
  </w:style>
  <w:style w:type="paragraph" w:customStyle="1" w:styleId="Body">
    <w:name w:val="Body"/>
    <w:basedOn w:val="Normal"/>
    <w:link w:val="BodyChar"/>
    <w:qFormat/>
    <w:rsid w:val="00D25A16"/>
    <w:pPr>
      <w:widowControl/>
      <w:autoSpaceDE/>
      <w:autoSpaceDN/>
      <w:ind w:firstLine="720"/>
      <w:jc w:val="both"/>
    </w:pPr>
    <w:rPr>
      <w:rFonts w:ascii="Cambria" w:eastAsiaTheme="minorHAnsi" w:hAnsi="Cambria" w:cstheme="minorBidi"/>
      <w:szCs w:val="24"/>
      <w:lang w:val="en-US" w:eastAsia="en-US" w:bidi="ar-SA"/>
    </w:rPr>
  </w:style>
  <w:style w:type="character" w:customStyle="1" w:styleId="BodyChar">
    <w:name w:val="Body Char"/>
    <w:basedOn w:val="DefaultParagraphFont"/>
    <w:link w:val="Body"/>
    <w:rsid w:val="00D25A16"/>
    <w:rPr>
      <w:rFonts w:ascii="Cambria" w:eastAsiaTheme="minorHAnsi" w:hAnsi="Cambria" w:cstheme="minorBidi"/>
      <w:sz w:val="22"/>
      <w:szCs w:val="24"/>
      <w:lang w:val="en-US" w:eastAsia="en-US"/>
    </w:rPr>
  </w:style>
  <w:style w:type="paragraph" w:styleId="BalloonText">
    <w:name w:val="Balloon Text"/>
    <w:basedOn w:val="Normal"/>
    <w:link w:val="BalloonTextChar"/>
    <w:uiPriority w:val="99"/>
    <w:semiHidden/>
    <w:unhideWhenUsed/>
    <w:rsid w:val="00772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651"/>
    <w:rPr>
      <w:rFonts w:ascii="Segoe UI" w:hAnsi="Segoe UI" w:cs="Segoe UI"/>
      <w:sz w:val="18"/>
      <w:szCs w:val="18"/>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rept.ro/00018117.htm" TargetMode="External"/><Relationship Id="rId13" Type="http://schemas.openxmlformats.org/officeDocument/2006/relationships/hyperlink" Target="http://idrept.ro/00143414.htm" TargetMode="External"/><Relationship Id="rId3" Type="http://schemas.openxmlformats.org/officeDocument/2006/relationships/settings" Target="settings.xml"/><Relationship Id="rId7" Type="http://schemas.openxmlformats.org/officeDocument/2006/relationships/hyperlink" Target="http://idrept.ro/00079384.htm" TargetMode="External"/><Relationship Id="rId12" Type="http://schemas.openxmlformats.org/officeDocument/2006/relationships/hyperlink" Target="http://idrept.ro/00173016.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rept.ro/00141530.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drept.ro/00162181.htm" TargetMode="External"/><Relationship Id="rId4" Type="http://schemas.openxmlformats.org/officeDocument/2006/relationships/webSettings" Target="webSettings.xml"/><Relationship Id="rId9" Type="http://schemas.openxmlformats.org/officeDocument/2006/relationships/hyperlink" Target="http://idrept.ro/00162181.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9</Pages>
  <Words>5310</Words>
  <Characters>30271</Characters>
  <Application>Microsoft Office Word</Application>
  <DocSecurity>0</DocSecurity>
  <Lines>252</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Microsoft Word - h447_10a.regulament</vt:lpstr>
      <vt:lpstr>Microsoft Word - h447_10a.regulament</vt:lpstr>
    </vt:vector>
  </TitlesOfParts>
  <Company>Unitate Scolara</Company>
  <LinksUpToDate>false</LinksUpToDate>
  <CharactersWithSpaces>35510</CharactersWithSpaces>
  <SharedDoc>false</SharedDoc>
  <HLinks>
    <vt:vector size="48" baseType="variant">
      <vt:variant>
        <vt:i4>5963840</vt:i4>
      </vt:variant>
      <vt:variant>
        <vt:i4>21</vt:i4>
      </vt:variant>
      <vt:variant>
        <vt:i4>0</vt:i4>
      </vt:variant>
      <vt:variant>
        <vt:i4>5</vt:i4>
      </vt:variant>
      <vt:variant>
        <vt:lpwstr>http://idrept.ro/00088988.htm</vt:lpwstr>
      </vt:variant>
      <vt:variant>
        <vt:lpwstr/>
      </vt:variant>
      <vt:variant>
        <vt:i4>5767245</vt:i4>
      </vt:variant>
      <vt:variant>
        <vt:i4>18</vt:i4>
      </vt:variant>
      <vt:variant>
        <vt:i4>0</vt:i4>
      </vt:variant>
      <vt:variant>
        <vt:i4>5</vt:i4>
      </vt:variant>
      <vt:variant>
        <vt:lpwstr>http://idrept.ro/00143414.htm</vt:lpwstr>
      </vt:variant>
      <vt:variant>
        <vt:lpwstr/>
      </vt:variant>
      <vt:variant>
        <vt:i4>5767240</vt:i4>
      </vt:variant>
      <vt:variant>
        <vt:i4>15</vt:i4>
      </vt:variant>
      <vt:variant>
        <vt:i4>0</vt:i4>
      </vt:variant>
      <vt:variant>
        <vt:i4>5</vt:i4>
      </vt:variant>
      <vt:variant>
        <vt:lpwstr>http://idrept.ro/00173016.htm</vt:lpwstr>
      </vt:variant>
      <vt:variant>
        <vt:lpwstr/>
      </vt:variant>
      <vt:variant>
        <vt:i4>5767240</vt:i4>
      </vt:variant>
      <vt:variant>
        <vt:i4>12</vt:i4>
      </vt:variant>
      <vt:variant>
        <vt:i4>0</vt:i4>
      </vt:variant>
      <vt:variant>
        <vt:i4>5</vt:i4>
      </vt:variant>
      <vt:variant>
        <vt:lpwstr>http://idrept.ro/00141530.htm</vt:lpwstr>
      </vt:variant>
      <vt:variant>
        <vt:lpwstr/>
      </vt:variant>
      <vt:variant>
        <vt:i4>5242959</vt:i4>
      </vt:variant>
      <vt:variant>
        <vt:i4>9</vt:i4>
      </vt:variant>
      <vt:variant>
        <vt:i4>0</vt:i4>
      </vt:variant>
      <vt:variant>
        <vt:i4>5</vt:i4>
      </vt:variant>
      <vt:variant>
        <vt:lpwstr>http://idrept.ro/00162181.htm</vt:lpwstr>
      </vt:variant>
      <vt:variant>
        <vt:lpwstr/>
      </vt:variant>
      <vt:variant>
        <vt:i4>5242959</vt:i4>
      </vt:variant>
      <vt:variant>
        <vt:i4>6</vt:i4>
      </vt:variant>
      <vt:variant>
        <vt:i4>0</vt:i4>
      </vt:variant>
      <vt:variant>
        <vt:i4>5</vt:i4>
      </vt:variant>
      <vt:variant>
        <vt:lpwstr>http://idrept.ro/00162181.htm</vt:lpwstr>
      </vt:variant>
      <vt:variant>
        <vt:lpwstr/>
      </vt:variant>
      <vt:variant>
        <vt:i4>5374030</vt:i4>
      </vt:variant>
      <vt:variant>
        <vt:i4>3</vt:i4>
      </vt:variant>
      <vt:variant>
        <vt:i4>0</vt:i4>
      </vt:variant>
      <vt:variant>
        <vt:i4>5</vt:i4>
      </vt:variant>
      <vt:variant>
        <vt:lpwstr>http://idrept.ro/00018117.htm</vt:lpwstr>
      </vt:variant>
      <vt:variant>
        <vt:lpwstr/>
      </vt:variant>
      <vt:variant>
        <vt:i4>5898313</vt:i4>
      </vt:variant>
      <vt:variant>
        <vt:i4>0</vt:i4>
      </vt:variant>
      <vt:variant>
        <vt:i4>0</vt:i4>
      </vt:variant>
      <vt:variant>
        <vt:i4>5</vt:i4>
      </vt:variant>
      <vt:variant>
        <vt:lpwstr>http://idrept.ro/00079384.htm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h447_10a.regulament</dc:title>
  <dc:creator>zsolt</dc:creator>
  <cp:lastModifiedBy>admin</cp:lastModifiedBy>
  <cp:revision>10</cp:revision>
  <cp:lastPrinted>2019-07-24T12:04:00Z</cp:lastPrinted>
  <dcterms:created xsi:type="dcterms:W3CDTF">2019-07-01T10:24:00Z</dcterms:created>
  <dcterms:modified xsi:type="dcterms:W3CDTF">2019-07-24T13:09:00Z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Microsoft® Word 2016</vt:lpwstr>
  </property>
  <property fmtid="{D5CDD505-2E9C-101B-9397-08002B2CF9AE}" pid="4" name="LastSaved">
    <vt:filetime>2019-03-23T00:00:00Z</vt:filetime>
  </property>
</Properties>
</file>